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E33" w:rsidRPr="00191E33" w:rsidRDefault="00191E33" w:rsidP="00191E33">
      <w:pPr>
        <w:pStyle w:val="afa"/>
        <w:spacing w:before="120" w:afterLines="50" w:after="120"/>
        <w:ind w:left="2270" w:hangingChars="942" w:hanging="2270"/>
        <w:rPr>
          <w:rStyle w:val="af7"/>
          <w:rFonts w:ascii="Arial" w:hAnsi="Arial" w:cs="Arial"/>
          <w:b/>
          <w:szCs w:val="22"/>
        </w:rPr>
      </w:pPr>
      <w:r w:rsidRPr="00191E33">
        <w:rPr>
          <w:rStyle w:val="af7"/>
          <w:rFonts w:ascii="Arial" w:hAnsi="Arial" w:cs="Arial"/>
          <w:b/>
          <w:szCs w:val="22"/>
        </w:rPr>
        <w:t>3GPP TSG-RAN4 Meeting #108</w:t>
      </w:r>
      <w:r w:rsidRPr="00191E33">
        <w:rPr>
          <w:rStyle w:val="af7"/>
          <w:rFonts w:ascii="Arial" w:hAnsi="Arial" w:cs="Arial"/>
          <w:b/>
          <w:szCs w:val="22"/>
        </w:rPr>
        <w:tab/>
        <w:t xml:space="preserve">                                                            </w:t>
      </w:r>
      <w:r w:rsidR="008A6B96" w:rsidRPr="008A6B96">
        <w:rPr>
          <w:rStyle w:val="af7"/>
          <w:rFonts w:ascii="Arial" w:hAnsi="Arial" w:cs="Arial"/>
          <w:b/>
          <w:szCs w:val="22"/>
        </w:rPr>
        <w:t>R4-2314362</w:t>
      </w:r>
      <w:bookmarkStart w:id="0" w:name="_GoBack"/>
      <w:bookmarkEnd w:id="0"/>
    </w:p>
    <w:p w:rsidR="00AE0527" w:rsidRDefault="00191E33" w:rsidP="00191E33">
      <w:pPr>
        <w:pStyle w:val="afa"/>
        <w:spacing w:before="120" w:afterLines="50" w:after="120"/>
        <w:ind w:left="2270" w:hangingChars="942" w:hanging="2270"/>
        <w:rPr>
          <w:rStyle w:val="af7"/>
          <w:rFonts w:ascii="Arial" w:eastAsiaTheme="minorEastAsia" w:hAnsi="Arial" w:cs="Arial"/>
          <w:b/>
          <w:szCs w:val="22"/>
        </w:rPr>
      </w:pPr>
      <w:r w:rsidRPr="00191E33">
        <w:rPr>
          <w:rStyle w:val="af7"/>
          <w:rFonts w:ascii="Arial" w:hAnsi="Arial" w:cs="Arial"/>
          <w:b/>
          <w:szCs w:val="22"/>
        </w:rPr>
        <w:t>Toulouse, France, August 21 – August 25, 2023</w:t>
      </w:r>
    </w:p>
    <w:p w:rsidR="00191E33" w:rsidRPr="00191E33" w:rsidRDefault="00191E33" w:rsidP="00191E33">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B56941">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CE54A7" w:rsidRPr="00CE54A7">
        <w:rPr>
          <w:rStyle w:val="af7"/>
          <w:rFonts w:ascii="Arial" w:hAnsi="Arial" w:cs="Arial"/>
          <w:b/>
          <w:lang w:eastAsia="en-US"/>
        </w:rPr>
        <w:t>Carrier Phase Positioning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6620CA">
        <w:rPr>
          <w:rStyle w:val="af7"/>
          <w:rFonts w:ascii="Arial" w:eastAsiaTheme="minorEastAsia" w:hAnsi="Arial" w:cs="Arial" w:hint="eastAsia"/>
          <w:b/>
        </w:rPr>
        <w:t>8</w:t>
      </w:r>
      <w:r w:rsidR="001A70BA" w:rsidRPr="001A70BA">
        <w:rPr>
          <w:rStyle w:val="af7"/>
          <w:rFonts w:ascii="Arial" w:eastAsiaTheme="minorEastAsia" w:hAnsi="Arial" w:cs="Arial"/>
          <w:b/>
        </w:rPr>
        <w:t>.2</w:t>
      </w:r>
      <w:r w:rsidR="005C255F">
        <w:rPr>
          <w:rStyle w:val="af7"/>
          <w:rFonts w:ascii="Arial" w:eastAsiaTheme="minorEastAsia" w:hAnsi="Arial" w:cs="Arial" w:hint="eastAsia"/>
          <w:b/>
        </w:rPr>
        <w:t>2</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.6</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04218B">
        <w:rPr>
          <w:rFonts w:hint="eastAsia"/>
          <w:lang w:val="en-US" w:eastAsia="zh-CN"/>
        </w:rPr>
        <w:t>RRM requirements</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w:t>
      </w:r>
      <w:r w:rsidR="002C32FA">
        <w:rPr>
          <w:rFonts w:hint="eastAsia"/>
          <w:lang w:val="en-US" w:eastAsia="zh-CN"/>
        </w:rPr>
        <w:t xml:space="preserve">carrier phase positioning </w:t>
      </w:r>
      <w:r w:rsidR="001A1636">
        <w:rPr>
          <w:rFonts w:hint="eastAsia"/>
          <w:lang w:val="en-US" w:eastAsia="zh-CN"/>
        </w:rPr>
        <w:t>with conclusions captured in [</w:t>
      </w:r>
      <w:r w:rsidR="003816C2">
        <w:rPr>
          <w:rFonts w:hint="eastAsia"/>
          <w:lang w:val="en-US" w:eastAsia="zh-CN"/>
        </w:rPr>
        <w:t>1</w:t>
      </w:r>
      <w:r w:rsidR="001A1636">
        <w:rPr>
          <w:rFonts w:hint="eastAsia"/>
          <w:lang w:val="en-US" w:eastAsia="zh-CN"/>
        </w:rPr>
        <w:t>]</w:t>
      </w:r>
      <w:r w:rsidR="00FA778C">
        <w:rPr>
          <w:rFonts w:hint="eastAsia"/>
          <w:lang w:val="en-US" w:eastAsia="zh-CN"/>
        </w:rPr>
        <w:t xml:space="preserve">. </w:t>
      </w:r>
      <w:r w:rsidR="00EA3994">
        <w:rPr>
          <w:rFonts w:hint="eastAsia"/>
          <w:lang w:val="en-US" w:eastAsia="zh-CN"/>
        </w:rPr>
        <w:t>RAN1#11</w:t>
      </w:r>
      <w:r w:rsidR="0068558A">
        <w:rPr>
          <w:rFonts w:hint="eastAsia"/>
          <w:lang w:val="en-US" w:eastAsia="zh-CN"/>
        </w:rPr>
        <w:t>3</w:t>
      </w:r>
      <w:r w:rsidR="00EA3994">
        <w:rPr>
          <w:rFonts w:hint="eastAsia"/>
          <w:lang w:val="en-US" w:eastAsia="zh-CN"/>
        </w:rPr>
        <w:t xml:space="preserve"> meeting has also</w:t>
      </w:r>
      <w:r w:rsidR="0099092A">
        <w:rPr>
          <w:rFonts w:hint="eastAsia"/>
          <w:lang w:val="en-US" w:eastAsia="zh-CN"/>
        </w:rPr>
        <w:t xml:space="preserve"> further</w:t>
      </w:r>
      <w:r w:rsidR="00EA3994">
        <w:rPr>
          <w:rFonts w:hint="eastAsia"/>
          <w:lang w:val="en-US" w:eastAsia="zh-CN"/>
        </w:rPr>
        <w:t xml:space="preserve"> discussed the work item and the agreements </w:t>
      </w:r>
      <w:r w:rsidR="00DD2D31">
        <w:rPr>
          <w:rFonts w:hint="eastAsia"/>
          <w:lang w:val="en-US" w:eastAsia="zh-CN"/>
        </w:rPr>
        <w:t>were</w:t>
      </w:r>
      <w:r w:rsidR="00EA3994">
        <w:rPr>
          <w:rFonts w:hint="eastAsia"/>
          <w:lang w:val="en-US" w:eastAsia="zh-CN"/>
        </w:rPr>
        <w:t xml:space="preserve"> captured in [</w:t>
      </w:r>
      <w:r w:rsidR="003816C2">
        <w:rPr>
          <w:rFonts w:hint="eastAsia"/>
          <w:lang w:val="en-US" w:eastAsia="zh-CN"/>
        </w:rPr>
        <w:t>2</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carrier phase positioning </w:t>
      </w:r>
      <w:r w:rsidR="002677BC">
        <w:rPr>
          <w:rFonts w:hint="eastAsia"/>
          <w:lang w:val="en-US" w:eastAsia="zh-CN"/>
        </w:rPr>
        <w:t xml:space="preserve">based on RAN1 </w:t>
      </w:r>
      <w:r w:rsidR="00EA3994">
        <w:rPr>
          <w:rFonts w:hint="eastAsia"/>
          <w:lang w:val="en-US" w:eastAsia="zh-CN"/>
        </w:rPr>
        <w:t>progress</w:t>
      </w:r>
      <w:r w:rsidR="00832414">
        <w:rPr>
          <w:rFonts w:hint="eastAsia"/>
          <w:lang w:val="en-US" w:eastAsia="zh-CN"/>
        </w:rPr>
        <w:t xml:space="preserve"> and give our proposals</w:t>
      </w:r>
      <w:r w:rsidR="00EA3994">
        <w:rPr>
          <w:rFonts w:hint="eastAsia"/>
          <w:lang w:val="en-US" w:eastAsia="zh-CN"/>
        </w:rPr>
        <w:t xml:space="preserve">.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5B273D" w:rsidRPr="005B273D" w:rsidRDefault="005B273D" w:rsidP="005B273D">
      <w:pPr>
        <w:rPr>
          <w:lang w:val="en-US" w:eastAsia="zh-CN"/>
        </w:rPr>
      </w:pPr>
      <w:r>
        <w:rPr>
          <w:lang w:val="en-US" w:eastAsia="zh-CN"/>
        </w:rPr>
        <w:t>I</w:t>
      </w:r>
      <w:r>
        <w:rPr>
          <w:rFonts w:hint="eastAsia"/>
          <w:lang w:val="en-US" w:eastAsia="zh-CN"/>
        </w:rPr>
        <w:t xml:space="preserve">n last meeting, RAN4 discussed the measurement period requirements for DL RSCDP and RSCP but with no conclusions due to the possible impact by RAN1 agreements on the indicated </w:t>
      </w:r>
      <w:r w:rsidR="00D14065">
        <w:rPr>
          <w:rFonts w:hint="eastAsia"/>
          <w:lang w:val="en-US" w:eastAsia="zh-CN"/>
        </w:rPr>
        <w:t xml:space="preserve">time window. </w:t>
      </w:r>
    </w:p>
    <w:p w:rsidR="003816C2" w:rsidRPr="0035246F" w:rsidRDefault="00CA4163" w:rsidP="00816F37">
      <w:pPr>
        <w:rPr>
          <w:lang w:val="en-US" w:eastAsia="zh-CN"/>
        </w:rPr>
      </w:pPr>
      <w:r>
        <w:rPr>
          <w:rFonts w:hint="eastAsia"/>
          <w:lang w:val="en-US" w:eastAsia="zh-CN"/>
        </w:rPr>
        <w:t>In RAN1#113</w:t>
      </w:r>
      <w:r w:rsidR="003816C2">
        <w:rPr>
          <w:rFonts w:hint="eastAsia"/>
          <w:lang w:val="en-US" w:eastAsia="zh-CN"/>
        </w:rPr>
        <w:t xml:space="preserve"> meeting, </w:t>
      </w:r>
      <w:r w:rsidR="005F6605">
        <w:rPr>
          <w:rFonts w:hint="eastAsia"/>
          <w:lang w:val="en-US" w:eastAsia="zh-CN"/>
        </w:rPr>
        <w:t xml:space="preserve">RAN1 further discussed and confirmed the mechanism for indicated time window and indicated DL PRS resource sets </w:t>
      </w:r>
      <w:r w:rsidR="005F6605">
        <w:rPr>
          <w:lang w:val="en-US" w:eastAsia="zh-CN"/>
        </w:rPr>
        <w:t>occurring</w:t>
      </w:r>
      <w:r w:rsidR="005F6605">
        <w:rPr>
          <w:rFonts w:hint="eastAsia"/>
          <w:lang w:val="en-US" w:eastAsia="zh-CN"/>
        </w:rPr>
        <w:t xml:space="preserve"> in the widow</w:t>
      </w:r>
      <w:r w:rsidR="003816C2">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777680" w:rsidTr="00777680">
        <w:tc>
          <w:tcPr>
            <w:tcW w:w="9857" w:type="dxa"/>
          </w:tcPr>
          <w:p w:rsidR="00DE61B9" w:rsidRPr="005B273D" w:rsidRDefault="005B273D" w:rsidP="0057470C">
            <w:pPr>
              <w:rPr>
                <w:bCs/>
                <w:lang w:eastAsia="zh-CN"/>
              </w:rPr>
            </w:pPr>
            <w:r>
              <w:rPr>
                <w:bCs/>
                <w:highlight w:val="green"/>
                <w:lang w:eastAsia="x-none"/>
              </w:rPr>
              <w:t>Agreement</w:t>
            </w:r>
          </w:p>
          <w:p w:rsidR="00DE61B9" w:rsidRPr="00C913AD" w:rsidRDefault="00DE61B9" w:rsidP="00DE61B9">
            <w:pPr>
              <w:ind w:leftChars="200" w:left="400"/>
              <w:contextualSpacing/>
              <w:rPr>
                <w:bCs/>
                <w:lang w:eastAsia="ja-JP"/>
              </w:rPr>
            </w:pPr>
            <w:r w:rsidRPr="00C913AD">
              <w:rPr>
                <w:bCs/>
                <w:lang w:eastAsia="ja-JP"/>
              </w:rPr>
              <w:t>To enable simultaneous measurements on same DL PRS by a target UE and a PRU, support the following enhancements:</w:t>
            </w:r>
          </w:p>
          <w:p w:rsidR="00DE61B9" w:rsidRPr="00C913AD" w:rsidRDefault="00DE61B9" w:rsidP="00E7700E">
            <w:pPr>
              <w:numPr>
                <w:ilvl w:val="0"/>
                <w:numId w:val="4"/>
              </w:numPr>
              <w:spacing w:after="0"/>
              <w:ind w:leftChars="411" w:left="1182"/>
              <w:contextualSpacing/>
              <w:rPr>
                <w:bCs/>
                <w:lang w:eastAsia="ja-JP"/>
              </w:rPr>
            </w:pPr>
            <w:r w:rsidRPr="00C913AD">
              <w:rPr>
                <w:bCs/>
                <w:lang w:eastAsia="ja-JP"/>
              </w:rPr>
              <w:t xml:space="preserve">Enabling </w:t>
            </w:r>
            <w:bookmarkStart w:id="2" w:name="OLE_LINK41"/>
            <w:r w:rsidRPr="00C913AD">
              <w:rPr>
                <w:bCs/>
                <w:lang w:eastAsia="ja-JP"/>
              </w:rPr>
              <w:t>LMF to request the UEs, including target UE and PRU(s), to perform measurements on indicated</w:t>
            </w:r>
            <w:r w:rsidRPr="00C913AD">
              <w:rPr>
                <w:bCs/>
                <w:color w:val="FF0000"/>
                <w:lang w:eastAsia="ja-JP"/>
              </w:rPr>
              <w:t xml:space="preserve"> </w:t>
            </w:r>
            <w:r w:rsidRPr="00C913AD">
              <w:rPr>
                <w:bCs/>
                <w:lang w:eastAsia="ja-JP"/>
              </w:rPr>
              <w:t>DL PRS resource sets occurring within indicated time window(s)</w:t>
            </w:r>
            <w:bookmarkEnd w:id="2"/>
            <w:r w:rsidRPr="00C913AD">
              <w:rPr>
                <w:bCs/>
                <w:lang w:eastAsia="ja-JP"/>
              </w:rPr>
              <w:t>.</w:t>
            </w:r>
          </w:p>
          <w:p w:rsidR="00777680" w:rsidRDefault="00DE61B9" w:rsidP="00E7700E">
            <w:pPr>
              <w:numPr>
                <w:ilvl w:val="0"/>
                <w:numId w:val="4"/>
              </w:numPr>
              <w:spacing w:after="0"/>
              <w:ind w:leftChars="411" w:left="1182"/>
              <w:contextualSpacing/>
              <w:rPr>
                <w:bCs/>
                <w:lang w:eastAsia="ja-JP"/>
              </w:rPr>
            </w:pPr>
            <w:r w:rsidRPr="00C913AD">
              <w:rPr>
                <w:bCs/>
                <w:lang w:eastAsia="ja-JP"/>
              </w:rPr>
              <w:t>FFS: the details of the configuration of the indicated time window(s), e.g., the start time, duration, periodicity for the time window(s), as well as the relationship with the Scheduled Location time.</w:t>
            </w:r>
          </w:p>
          <w:p w:rsidR="0057470C" w:rsidRDefault="0057470C" w:rsidP="0057470C">
            <w:pPr>
              <w:spacing w:after="0"/>
              <w:contextualSpacing/>
              <w:rPr>
                <w:bCs/>
                <w:lang w:eastAsia="zh-CN"/>
              </w:rPr>
            </w:pPr>
          </w:p>
          <w:p w:rsidR="0057470C" w:rsidRPr="00371EA1" w:rsidRDefault="0057470C" w:rsidP="0057470C">
            <w:pPr>
              <w:rPr>
                <w:bCs/>
                <w:lang w:val="en-US" w:eastAsia="x-none"/>
              </w:rPr>
            </w:pPr>
            <w:r w:rsidRPr="00371EA1">
              <w:rPr>
                <w:bCs/>
                <w:highlight w:val="green"/>
                <w:lang w:val="en-US" w:eastAsia="x-none"/>
              </w:rPr>
              <w:t>Agreement</w:t>
            </w:r>
          </w:p>
          <w:p w:rsidR="0057470C" w:rsidRPr="00371EA1" w:rsidRDefault="0057470C" w:rsidP="0057470C">
            <w:pPr>
              <w:rPr>
                <w:bCs/>
                <w:iCs/>
              </w:rPr>
            </w:pPr>
            <w:r w:rsidRPr="00371EA1">
              <w:rPr>
                <w:bCs/>
                <w:iCs/>
              </w:rPr>
              <w:t>To enable LMF to request the UEs, including target UE and PRU(s), to perform measurements on indicated DL PRS resource set(s) occurring within indicated time window(s), each time window is defined with the following parameters:</w:t>
            </w:r>
          </w:p>
          <w:p w:rsidR="0057470C" w:rsidRPr="00371EA1" w:rsidRDefault="0057470C" w:rsidP="00E7700E">
            <w:pPr>
              <w:numPr>
                <w:ilvl w:val="0"/>
                <w:numId w:val="10"/>
              </w:numPr>
              <w:autoSpaceDE w:val="0"/>
              <w:autoSpaceDN w:val="0"/>
              <w:adjustRightInd w:val="0"/>
              <w:snapToGrid w:val="0"/>
              <w:spacing w:after="0"/>
              <w:jc w:val="both"/>
              <w:rPr>
                <w:bCs/>
                <w:iCs/>
                <w:lang w:val="en-US"/>
              </w:rPr>
            </w:pPr>
            <w:r w:rsidRPr="00371EA1">
              <w:rPr>
                <w:bCs/>
                <w:iCs/>
              </w:rPr>
              <w:t xml:space="preserve">The start </w:t>
            </w:r>
            <w:r w:rsidRPr="00371EA1">
              <w:rPr>
                <w:bCs/>
                <w:iCs/>
                <w:lang w:val="en-US"/>
              </w:rPr>
              <w:t xml:space="preserve">of the time window, which is indicated by a combination of </w:t>
            </w:r>
            <w:proofErr w:type="spellStart"/>
            <w:r w:rsidRPr="00371EA1">
              <w:rPr>
                <w:bCs/>
                <w:iCs/>
                <w:lang w:val="en-US"/>
              </w:rPr>
              <w:t>subframe</w:t>
            </w:r>
            <w:proofErr w:type="spellEnd"/>
            <w:r w:rsidRPr="00371EA1">
              <w:rPr>
                <w:bCs/>
                <w:iCs/>
                <w:lang w:val="en-US"/>
              </w:rPr>
              <w:t xml:space="preserve"> number, slot offset and symbol index</w:t>
            </w:r>
          </w:p>
          <w:p w:rsidR="0057470C" w:rsidRPr="00371EA1" w:rsidRDefault="0057470C" w:rsidP="00E7700E">
            <w:pPr>
              <w:numPr>
                <w:ilvl w:val="0"/>
                <w:numId w:val="10"/>
              </w:numPr>
              <w:autoSpaceDE w:val="0"/>
              <w:autoSpaceDN w:val="0"/>
              <w:adjustRightInd w:val="0"/>
              <w:snapToGrid w:val="0"/>
              <w:spacing w:after="0"/>
              <w:jc w:val="both"/>
              <w:rPr>
                <w:bCs/>
                <w:iCs/>
                <w:lang w:val="en-US"/>
              </w:rPr>
            </w:pPr>
            <w:r w:rsidRPr="00371EA1">
              <w:rPr>
                <w:bCs/>
                <w:iCs/>
                <w:lang w:val="en-US"/>
              </w:rPr>
              <w:t>The duration of the time window, which is given by a number of consecutive slots/symbols</w:t>
            </w:r>
          </w:p>
          <w:p w:rsidR="0057470C" w:rsidRPr="00371EA1" w:rsidRDefault="0057470C" w:rsidP="00E7700E">
            <w:pPr>
              <w:numPr>
                <w:ilvl w:val="1"/>
                <w:numId w:val="10"/>
              </w:numPr>
              <w:autoSpaceDE w:val="0"/>
              <w:autoSpaceDN w:val="0"/>
              <w:adjustRightInd w:val="0"/>
              <w:snapToGrid w:val="0"/>
              <w:spacing w:after="0"/>
              <w:jc w:val="both"/>
              <w:rPr>
                <w:bCs/>
                <w:iCs/>
                <w:lang w:val="en-US"/>
              </w:rPr>
            </w:pPr>
            <w:r w:rsidRPr="00371EA1">
              <w:rPr>
                <w:bCs/>
                <w:iCs/>
                <w:lang w:val="en-US"/>
              </w:rPr>
              <w:t>FFS: the number of consecutive slots/symbols</w:t>
            </w:r>
          </w:p>
          <w:p w:rsidR="0057470C" w:rsidRPr="0057470C" w:rsidRDefault="0057470C" w:rsidP="00E7700E">
            <w:pPr>
              <w:numPr>
                <w:ilvl w:val="0"/>
                <w:numId w:val="10"/>
              </w:numPr>
              <w:autoSpaceDE w:val="0"/>
              <w:autoSpaceDN w:val="0"/>
              <w:adjustRightInd w:val="0"/>
              <w:snapToGrid w:val="0"/>
              <w:spacing w:after="0"/>
              <w:jc w:val="both"/>
              <w:rPr>
                <w:bCs/>
                <w:iCs/>
                <w:lang w:val="en-US"/>
              </w:rPr>
            </w:pPr>
            <w:r w:rsidRPr="00371EA1">
              <w:rPr>
                <w:bCs/>
                <w:iCs/>
                <w:lang w:val="en-US"/>
              </w:rPr>
              <w:t>(Optional) The periodicity of the time window, which is defined similar to IE NR-DL-PRS-Periodicity-and-</w:t>
            </w:r>
            <w:proofErr w:type="spellStart"/>
            <w:r w:rsidRPr="00371EA1">
              <w:rPr>
                <w:bCs/>
                <w:iCs/>
                <w:lang w:val="en-US"/>
              </w:rPr>
              <w:t>ResourceSetSlotOffset</w:t>
            </w:r>
            <w:proofErr w:type="spellEnd"/>
            <w:r w:rsidRPr="00371EA1" w:rsidDel="00BD5CA7">
              <w:rPr>
                <w:bCs/>
                <w:iCs/>
                <w:lang w:val="en-US"/>
              </w:rPr>
              <w:t xml:space="preserve"> </w:t>
            </w:r>
            <w:r w:rsidRPr="00371EA1">
              <w:rPr>
                <w:bCs/>
                <w:iCs/>
                <w:lang w:val="en-US"/>
              </w:rPr>
              <w:t>in TS 37.355.FFS: the maximum number of the windows</w:t>
            </w:r>
          </w:p>
        </w:tc>
      </w:tr>
    </w:tbl>
    <w:p w:rsidR="00890E95" w:rsidRDefault="00890E95" w:rsidP="00EB3692">
      <w:pPr>
        <w:spacing w:beforeLines="50" w:before="120"/>
        <w:rPr>
          <w:lang w:eastAsia="zh-CN"/>
        </w:rPr>
      </w:pPr>
      <w:r w:rsidRPr="00890E95">
        <w:rPr>
          <w:bCs/>
          <w:lang w:eastAsia="ja-JP"/>
        </w:rPr>
        <w:t>B</w:t>
      </w:r>
      <w:r w:rsidRPr="00890E95">
        <w:rPr>
          <w:rFonts w:hint="eastAsia"/>
          <w:bCs/>
          <w:lang w:eastAsia="ja-JP"/>
        </w:rPr>
        <w:t xml:space="preserve">ased on RAN1 agreements </w:t>
      </w:r>
      <w:r w:rsidRPr="00C913AD">
        <w:rPr>
          <w:bCs/>
          <w:lang w:eastAsia="ja-JP"/>
        </w:rPr>
        <w:t xml:space="preserve">LMF </w:t>
      </w:r>
      <w:r>
        <w:rPr>
          <w:rFonts w:hint="eastAsia"/>
          <w:bCs/>
          <w:lang w:eastAsia="ja-JP"/>
        </w:rPr>
        <w:t>can</w:t>
      </w:r>
      <w:r w:rsidRPr="00C913AD">
        <w:rPr>
          <w:bCs/>
          <w:lang w:eastAsia="ja-JP"/>
        </w:rPr>
        <w:t xml:space="preserve"> request the UEs, including target UE and PRU(s), to perform measurements on indicated</w:t>
      </w:r>
      <w:r w:rsidRPr="00C913AD">
        <w:rPr>
          <w:bCs/>
          <w:color w:val="FF0000"/>
          <w:lang w:eastAsia="ja-JP"/>
        </w:rPr>
        <w:t xml:space="preserve"> </w:t>
      </w:r>
      <w:r w:rsidRPr="00C913AD">
        <w:rPr>
          <w:bCs/>
          <w:lang w:eastAsia="ja-JP"/>
        </w:rPr>
        <w:t>DL PRS resource sets occurring within indicated time window(s)</w:t>
      </w:r>
      <w:r w:rsidR="007B2C14">
        <w:rPr>
          <w:rFonts w:hint="eastAsia"/>
          <w:bCs/>
          <w:lang w:eastAsia="zh-CN"/>
        </w:rPr>
        <w:t xml:space="preserve">. We understand </w:t>
      </w:r>
      <w:r w:rsidR="00170AFB">
        <w:rPr>
          <w:rFonts w:hint="eastAsia"/>
          <w:bCs/>
          <w:lang w:eastAsia="zh-CN"/>
        </w:rPr>
        <w:t>this doesn</w:t>
      </w:r>
      <w:r w:rsidR="00170AFB">
        <w:rPr>
          <w:bCs/>
          <w:lang w:eastAsia="zh-CN"/>
        </w:rPr>
        <w:t>’</w:t>
      </w:r>
      <w:r w:rsidR="00170AFB">
        <w:rPr>
          <w:rFonts w:hint="eastAsia"/>
          <w:bCs/>
          <w:lang w:eastAsia="zh-CN"/>
        </w:rPr>
        <w:t xml:space="preserve">t mandate the CP measurement to be performed based on the configured time window. </w:t>
      </w:r>
      <w:r w:rsidR="004814A2">
        <w:rPr>
          <w:bCs/>
          <w:lang w:eastAsia="zh-CN"/>
        </w:rPr>
        <w:t>I</w:t>
      </w:r>
      <w:r w:rsidR="004814A2">
        <w:rPr>
          <w:rFonts w:hint="eastAsia"/>
          <w:bCs/>
          <w:lang w:eastAsia="zh-CN"/>
        </w:rPr>
        <w:t>nstead t</w:t>
      </w:r>
      <w:r w:rsidR="00170AFB">
        <w:rPr>
          <w:rFonts w:hint="eastAsia"/>
          <w:bCs/>
          <w:lang w:eastAsia="zh-CN"/>
        </w:rPr>
        <w:t xml:space="preserve">he measurement </w:t>
      </w:r>
      <w:r w:rsidR="007B2C14">
        <w:rPr>
          <w:rFonts w:hint="eastAsia"/>
          <w:bCs/>
          <w:lang w:eastAsia="zh-CN"/>
        </w:rPr>
        <w:t xml:space="preserve">is still based on DL PRS </w:t>
      </w:r>
      <w:r w:rsidR="00583F50">
        <w:rPr>
          <w:rFonts w:hint="eastAsia"/>
          <w:bCs/>
          <w:lang w:eastAsia="zh-CN"/>
        </w:rPr>
        <w:t>resource</w:t>
      </w:r>
      <w:r w:rsidR="007B2C14">
        <w:rPr>
          <w:rFonts w:hint="eastAsia"/>
          <w:bCs/>
          <w:lang w:eastAsia="zh-CN"/>
        </w:rPr>
        <w:t xml:space="preserve"> </w:t>
      </w:r>
      <w:r w:rsidR="00170AFB">
        <w:rPr>
          <w:rFonts w:hint="eastAsia"/>
          <w:bCs/>
          <w:lang w:eastAsia="zh-CN"/>
        </w:rPr>
        <w:t xml:space="preserve">sets but with the subset of the configured </w:t>
      </w:r>
      <w:r w:rsidR="00D62245">
        <w:rPr>
          <w:rFonts w:hint="eastAsia"/>
          <w:bCs/>
          <w:lang w:eastAsia="zh-CN"/>
        </w:rPr>
        <w:t xml:space="preserve">PRS </w:t>
      </w:r>
      <w:r w:rsidR="00170AFB">
        <w:rPr>
          <w:rFonts w:hint="eastAsia"/>
          <w:bCs/>
          <w:lang w:eastAsia="zh-CN"/>
        </w:rPr>
        <w:t>resource</w:t>
      </w:r>
      <w:r w:rsidR="00D62245">
        <w:rPr>
          <w:rFonts w:hint="eastAsia"/>
          <w:bCs/>
          <w:lang w:eastAsia="zh-CN"/>
        </w:rPr>
        <w:t>s</w:t>
      </w:r>
      <w:r w:rsidR="00170AFB">
        <w:rPr>
          <w:rFonts w:hint="eastAsia"/>
          <w:bCs/>
          <w:lang w:eastAsia="zh-CN"/>
        </w:rPr>
        <w:t xml:space="preserve"> indicated by network</w:t>
      </w:r>
      <w:r w:rsidR="00D62245">
        <w:rPr>
          <w:rFonts w:hint="eastAsia"/>
          <w:bCs/>
          <w:lang w:eastAsia="zh-CN"/>
        </w:rPr>
        <w:t>.</w:t>
      </w:r>
      <w:r w:rsidR="00170AFB">
        <w:rPr>
          <w:rFonts w:hint="eastAsia"/>
          <w:bCs/>
          <w:lang w:eastAsia="zh-CN"/>
        </w:rPr>
        <w:t xml:space="preserve"> </w:t>
      </w:r>
      <w:r w:rsidR="00D62245">
        <w:rPr>
          <w:bCs/>
          <w:lang w:eastAsia="zh-CN"/>
        </w:rPr>
        <w:t>S</w:t>
      </w:r>
      <w:r w:rsidR="00D62245">
        <w:rPr>
          <w:rFonts w:hint="eastAsia"/>
          <w:bCs/>
          <w:lang w:eastAsia="zh-CN"/>
        </w:rPr>
        <w:t xml:space="preserve">o the measurement period requirement is not necessary to be defined based on </w:t>
      </w:r>
      <w:r w:rsidR="007A0030">
        <w:rPr>
          <w:rFonts w:hint="eastAsia"/>
          <w:bCs/>
          <w:lang w:eastAsia="zh-CN"/>
        </w:rPr>
        <w:t xml:space="preserve">the indicated time window. </w:t>
      </w:r>
    </w:p>
    <w:p w:rsidR="00823D9E" w:rsidRDefault="008A3FD5" w:rsidP="00EB3692">
      <w:pPr>
        <w:spacing w:beforeLines="50" w:before="120"/>
        <w:rPr>
          <w:lang w:eastAsia="zh-CN"/>
        </w:rPr>
      </w:pPr>
      <w:r>
        <w:rPr>
          <w:lang w:eastAsia="zh-CN"/>
        </w:rPr>
        <w:t>B</w:t>
      </w:r>
      <w:r>
        <w:rPr>
          <w:rFonts w:hint="eastAsia"/>
          <w:lang w:eastAsia="zh-CN"/>
        </w:rPr>
        <w:t xml:space="preserve">ased on the understanding above, when </w:t>
      </w:r>
      <w:r w:rsidR="007F33A4">
        <w:rPr>
          <w:rFonts w:hint="eastAsia"/>
          <w:lang w:eastAsia="zh-CN"/>
        </w:rPr>
        <w:t>DL RSCP measurement is reported together with UE Rx-</w:t>
      </w:r>
      <w:proofErr w:type="spellStart"/>
      <w:r w:rsidR="007F33A4">
        <w:rPr>
          <w:rFonts w:hint="eastAsia"/>
          <w:lang w:eastAsia="zh-CN"/>
        </w:rPr>
        <w:t>Tx</w:t>
      </w:r>
      <w:proofErr w:type="spellEnd"/>
      <w:r w:rsidR="007F33A4">
        <w:rPr>
          <w:rFonts w:hint="eastAsia"/>
          <w:lang w:eastAsia="zh-CN"/>
        </w:rPr>
        <w:t xml:space="preserve"> measurement, </w:t>
      </w:r>
      <w:r w:rsidR="00823D9E">
        <w:rPr>
          <w:rFonts w:hint="eastAsia"/>
          <w:lang w:eastAsia="zh-CN"/>
        </w:rPr>
        <w:t xml:space="preserve">the measurement </w:t>
      </w:r>
      <w:r w:rsidR="00171D9A">
        <w:rPr>
          <w:rFonts w:hint="eastAsia"/>
          <w:lang w:eastAsia="zh-CN"/>
        </w:rPr>
        <w:t xml:space="preserve">period </w:t>
      </w:r>
      <w:r w:rsidR="00823D9E">
        <w:rPr>
          <w:rFonts w:hint="eastAsia"/>
          <w:lang w:eastAsia="zh-CN"/>
        </w:rPr>
        <w:t>requirements for DL RSCP should be the same as that for UE Rx-</w:t>
      </w:r>
      <w:proofErr w:type="spellStart"/>
      <w:r w:rsidR="00823D9E">
        <w:rPr>
          <w:rFonts w:hint="eastAsia"/>
          <w:lang w:eastAsia="zh-CN"/>
        </w:rPr>
        <w:t>Tx</w:t>
      </w:r>
      <w:proofErr w:type="spellEnd"/>
      <w:r w:rsidR="00823D9E">
        <w:rPr>
          <w:rFonts w:hint="eastAsia"/>
          <w:lang w:eastAsia="zh-CN"/>
        </w:rPr>
        <w:t xml:space="preserve"> time difference, i.e. the existing measurement requirements for UE Rx-</w:t>
      </w:r>
      <w:proofErr w:type="spellStart"/>
      <w:r w:rsidR="00823D9E">
        <w:rPr>
          <w:rFonts w:hint="eastAsia"/>
          <w:lang w:eastAsia="zh-CN"/>
        </w:rPr>
        <w:t>Tx</w:t>
      </w:r>
      <w:proofErr w:type="spellEnd"/>
      <w:r w:rsidR="00823D9E">
        <w:rPr>
          <w:rFonts w:hint="eastAsia"/>
          <w:lang w:eastAsia="zh-CN"/>
        </w:rPr>
        <w:t xml:space="preserve"> time difference can be reused. </w:t>
      </w:r>
    </w:p>
    <w:p w:rsidR="002B7DD2" w:rsidRDefault="00A9530F" w:rsidP="00EB3692">
      <w:pPr>
        <w:spacing w:beforeLines="50" w:before="120"/>
        <w:rPr>
          <w:lang w:eastAsia="zh-CN"/>
        </w:rPr>
      </w:pPr>
      <w:r>
        <w:rPr>
          <w:lang w:eastAsia="zh-CN"/>
        </w:rPr>
        <w:lastRenderedPageBreak/>
        <w:t>I</w:t>
      </w:r>
      <w:r>
        <w:rPr>
          <w:rFonts w:hint="eastAsia"/>
          <w:lang w:eastAsia="zh-CN"/>
        </w:rPr>
        <w:t xml:space="preserve">t was agreed in previous RAN1 meeting that the DL RSCPD and RSTD measurement are based on the same </w:t>
      </w:r>
      <w:r w:rsidR="00926CF4">
        <w:rPr>
          <w:rFonts w:hint="eastAsia"/>
          <w:lang w:eastAsia="zh-CN"/>
        </w:rPr>
        <w:t xml:space="preserve">reference TRP and same PFL. </w:t>
      </w:r>
      <w:r w:rsidR="00926CF4">
        <w:rPr>
          <w:lang w:eastAsia="zh-CN"/>
        </w:rPr>
        <w:t>T</w:t>
      </w:r>
      <w:r w:rsidR="00926CF4">
        <w:rPr>
          <w:rFonts w:hint="eastAsia"/>
          <w:lang w:eastAsia="zh-CN"/>
        </w:rPr>
        <w:t xml:space="preserve">he same conclusion as DL RSCP measurement can be used for DL RSCPD measurement. </w:t>
      </w:r>
    </w:p>
    <w:p w:rsidR="00711FAB" w:rsidRPr="008653CE" w:rsidRDefault="00711FAB" w:rsidP="00EB3692">
      <w:pPr>
        <w:spacing w:beforeLines="50" w:before="120"/>
        <w:rPr>
          <w:lang w:eastAsia="zh-CN"/>
        </w:rPr>
      </w:pPr>
      <w:r>
        <w:rPr>
          <w:lang w:eastAsia="zh-CN"/>
        </w:rPr>
        <w:t>W</w:t>
      </w:r>
      <w:r>
        <w:rPr>
          <w:rFonts w:hint="eastAsia"/>
          <w:lang w:eastAsia="zh-CN"/>
        </w:rPr>
        <w:t xml:space="preserve">hen CPP measurement is configured to be reported together with legacy measurements, typically the PRS resource configuration </w:t>
      </w:r>
      <w:r>
        <w:rPr>
          <w:lang w:eastAsia="zh-CN"/>
        </w:rPr>
        <w:t>should</w:t>
      </w:r>
      <w:r>
        <w:rPr>
          <w:rFonts w:hint="eastAsia"/>
          <w:lang w:eastAsia="zh-CN"/>
        </w:rPr>
        <w:t xml:space="preserve"> be the same and for certain resources, the CPP measurement and legacy measurement should be performed together. </w:t>
      </w:r>
      <w:r>
        <w:rPr>
          <w:lang w:eastAsia="zh-CN"/>
        </w:rPr>
        <w:t>I</w:t>
      </w:r>
      <w:r>
        <w:rPr>
          <w:rFonts w:hint="eastAsia"/>
          <w:lang w:eastAsia="zh-CN"/>
        </w:rPr>
        <w:t xml:space="preserve">n such case, the impact of mobility and impact of the other signals/channels should be same as legacy. </w:t>
      </w:r>
    </w:p>
    <w:p w:rsidR="008931EC" w:rsidRPr="00777680" w:rsidRDefault="008931EC" w:rsidP="008931EC">
      <w:pPr>
        <w:rPr>
          <w:b/>
          <w:lang w:eastAsia="zh-CN"/>
        </w:rPr>
      </w:pPr>
      <w:r w:rsidRPr="00777680">
        <w:rPr>
          <w:b/>
          <w:lang w:eastAsia="zh-CN"/>
        </w:rPr>
        <w:t>P</w:t>
      </w:r>
      <w:r w:rsidRPr="00777680">
        <w:rPr>
          <w:rFonts w:hint="eastAsia"/>
          <w:b/>
          <w:lang w:eastAsia="zh-CN"/>
        </w:rPr>
        <w:t xml:space="preserve">roposal </w:t>
      </w:r>
      <w:r w:rsidR="00B15DA3">
        <w:rPr>
          <w:rFonts w:hint="eastAsia"/>
          <w:b/>
          <w:lang w:eastAsia="zh-CN"/>
        </w:rPr>
        <w:t>1</w:t>
      </w:r>
      <w:r w:rsidRPr="00777680">
        <w:rPr>
          <w:rFonts w:hint="eastAsia"/>
          <w:b/>
          <w:lang w:eastAsia="zh-CN"/>
        </w:rPr>
        <w:t xml:space="preserve">: </w:t>
      </w:r>
      <w:r>
        <w:rPr>
          <w:rFonts w:hint="eastAsia"/>
          <w:b/>
          <w:lang w:eastAsia="zh-CN"/>
        </w:rPr>
        <w:t xml:space="preserve">When </w:t>
      </w:r>
      <w:r>
        <w:rPr>
          <w:b/>
          <w:lang w:eastAsia="zh-CN"/>
        </w:rPr>
        <w:t xml:space="preserve">DL RSCP </w:t>
      </w:r>
      <w:r>
        <w:rPr>
          <w:rFonts w:hint="eastAsia"/>
          <w:b/>
          <w:lang w:eastAsia="zh-CN"/>
        </w:rPr>
        <w:t>is</w:t>
      </w:r>
      <w:r w:rsidR="00022562">
        <w:rPr>
          <w:b/>
          <w:lang w:eastAsia="zh-CN"/>
        </w:rPr>
        <w:t xml:space="preserve"> reported together with UE Rx–</w:t>
      </w:r>
      <w:proofErr w:type="spellStart"/>
      <w:r w:rsidRPr="008931EC">
        <w:rPr>
          <w:b/>
          <w:lang w:eastAsia="zh-CN"/>
        </w:rPr>
        <w:t>Tx</w:t>
      </w:r>
      <w:proofErr w:type="spellEnd"/>
      <w:r w:rsidRPr="008931EC">
        <w:rPr>
          <w:b/>
          <w:lang w:eastAsia="zh-CN"/>
        </w:rPr>
        <w:t xml:space="preserve"> time difference measurement</w:t>
      </w:r>
      <w:r>
        <w:rPr>
          <w:rFonts w:hint="eastAsia"/>
          <w:b/>
          <w:lang w:eastAsia="zh-CN"/>
        </w:rPr>
        <w:t xml:space="preserve">, </w:t>
      </w:r>
      <w:r w:rsidR="00504DE7">
        <w:rPr>
          <w:rFonts w:hint="eastAsia"/>
          <w:b/>
          <w:lang w:eastAsia="zh-CN"/>
        </w:rPr>
        <w:t xml:space="preserve">the same measurement </w:t>
      </w:r>
      <w:r w:rsidR="00504DE7">
        <w:rPr>
          <w:b/>
          <w:lang w:eastAsia="zh-CN"/>
        </w:rPr>
        <w:t>period</w:t>
      </w:r>
      <w:r w:rsidR="00504DE7">
        <w:rPr>
          <w:rFonts w:hint="eastAsia"/>
          <w:b/>
          <w:lang w:eastAsia="zh-CN"/>
        </w:rPr>
        <w:t xml:space="preserve"> requirements apply</w:t>
      </w:r>
      <w:r>
        <w:rPr>
          <w:rFonts w:hint="eastAsia"/>
          <w:b/>
          <w:lang w:eastAsia="zh-CN"/>
        </w:rPr>
        <w:t xml:space="preserve">. </w:t>
      </w:r>
      <w:r w:rsidR="00DB6A45">
        <w:rPr>
          <w:b/>
          <w:lang w:eastAsia="zh-CN"/>
        </w:rPr>
        <w:t>A</w:t>
      </w:r>
      <w:r w:rsidR="00DB6A45">
        <w:rPr>
          <w:rFonts w:hint="eastAsia"/>
          <w:b/>
          <w:lang w:eastAsia="zh-CN"/>
        </w:rPr>
        <w:t>nd the existing UE Rx-</w:t>
      </w:r>
      <w:proofErr w:type="spellStart"/>
      <w:r w:rsidR="00DB6A45">
        <w:rPr>
          <w:rFonts w:hint="eastAsia"/>
          <w:b/>
          <w:lang w:eastAsia="zh-CN"/>
        </w:rPr>
        <w:t>Tx</w:t>
      </w:r>
      <w:proofErr w:type="spellEnd"/>
      <w:r w:rsidR="00DB6A45">
        <w:rPr>
          <w:rFonts w:hint="eastAsia"/>
          <w:b/>
          <w:lang w:eastAsia="zh-CN"/>
        </w:rPr>
        <w:t xml:space="preserve"> time difference measurement requirements with gap </w:t>
      </w:r>
      <w:r w:rsidR="003061E0">
        <w:rPr>
          <w:rFonts w:hint="eastAsia"/>
          <w:b/>
          <w:lang w:eastAsia="zh-CN"/>
        </w:rPr>
        <w:t xml:space="preserve">and </w:t>
      </w:r>
      <w:r w:rsidR="003061E0">
        <w:rPr>
          <w:b/>
          <w:lang w:eastAsia="zh-CN"/>
        </w:rPr>
        <w:t>the</w:t>
      </w:r>
      <w:r w:rsidR="003061E0">
        <w:rPr>
          <w:rFonts w:hint="eastAsia"/>
          <w:b/>
          <w:lang w:eastAsia="zh-CN"/>
        </w:rPr>
        <w:t xml:space="preserve"> measurement requirements in RRC_INACTIVE </w:t>
      </w:r>
      <w:r w:rsidR="00DB6A45">
        <w:rPr>
          <w:rFonts w:hint="eastAsia"/>
          <w:b/>
          <w:lang w:eastAsia="zh-CN"/>
        </w:rPr>
        <w:t xml:space="preserve">can be used. </w:t>
      </w:r>
    </w:p>
    <w:p w:rsidR="00B2767D" w:rsidRPr="00777680" w:rsidRDefault="008931EC" w:rsidP="00B2767D">
      <w:pPr>
        <w:rPr>
          <w:b/>
          <w:lang w:eastAsia="zh-CN"/>
        </w:rPr>
      </w:pPr>
      <w:r w:rsidRPr="00777680">
        <w:rPr>
          <w:b/>
          <w:lang w:eastAsia="zh-CN"/>
        </w:rPr>
        <w:t>P</w:t>
      </w:r>
      <w:r w:rsidRPr="00777680">
        <w:rPr>
          <w:rFonts w:hint="eastAsia"/>
          <w:b/>
          <w:lang w:eastAsia="zh-CN"/>
        </w:rPr>
        <w:t xml:space="preserve">roposal </w:t>
      </w:r>
      <w:r w:rsidR="005A636A">
        <w:rPr>
          <w:rFonts w:hint="eastAsia"/>
          <w:b/>
          <w:lang w:eastAsia="zh-CN"/>
        </w:rPr>
        <w:t>2</w:t>
      </w:r>
      <w:r w:rsidRPr="00777680">
        <w:rPr>
          <w:rFonts w:hint="eastAsia"/>
          <w:b/>
          <w:lang w:eastAsia="zh-CN"/>
        </w:rPr>
        <w:t xml:space="preserve">: </w:t>
      </w:r>
      <w:r>
        <w:rPr>
          <w:rFonts w:hint="eastAsia"/>
          <w:b/>
          <w:lang w:eastAsia="zh-CN"/>
        </w:rPr>
        <w:t xml:space="preserve">When </w:t>
      </w:r>
      <w:r w:rsidRPr="008931EC">
        <w:rPr>
          <w:b/>
          <w:lang w:eastAsia="zh-CN"/>
        </w:rPr>
        <w:t xml:space="preserve">DL RSCPD </w:t>
      </w:r>
      <w:r>
        <w:rPr>
          <w:rFonts w:hint="eastAsia"/>
          <w:b/>
          <w:lang w:eastAsia="zh-CN"/>
        </w:rPr>
        <w:t>is</w:t>
      </w:r>
      <w:r w:rsidRPr="008931EC">
        <w:rPr>
          <w:b/>
          <w:lang w:eastAsia="zh-CN"/>
        </w:rPr>
        <w:t xml:space="preserve"> reported together with RSTD measurement</w:t>
      </w:r>
      <w:r w:rsidR="00022562">
        <w:rPr>
          <w:rFonts w:hint="eastAsia"/>
          <w:b/>
          <w:lang w:eastAsia="zh-CN"/>
        </w:rPr>
        <w:t>,</w:t>
      </w:r>
      <w:r w:rsidR="00022562" w:rsidRPr="00022562">
        <w:rPr>
          <w:rFonts w:hint="eastAsia"/>
          <w:b/>
          <w:lang w:eastAsia="zh-CN"/>
        </w:rPr>
        <w:t xml:space="preserve"> </w:t>
      </w:r>
      <w:r w:rsidR="003061E0">
        <w:rPr>
          <w:rFonts w:hint="eastAsia"/>
          <w:b/>
          <w:lang w:eastAsia="zh-CN"/>
        </w:rPr>
        <w:t xml:space="preserve">he same measurement </w:t>
      </w:r>
      <w:r w:rsidR="003061E0">
        <w:rPr>
          <w:b/>
          <w:lang w:eastAsia="zh-CN"/>
        </w:rPr>
        <w:t>period</w:t>
      </w:r>
      <w:r w:rsidR="003061E0">
        <w:rPr>
          <w:rFonts w:hint="eastAsia"/>
          <w:b/>
          <w:lang w:eastAsia="zh-CN"/>
        </w:rPr>
        <w:t xml:space="preserve"> requirements apply. </w:t>
      </w:r>
      <w:r w:rsidR="003061E0">
        <w:rPr>
          <w:b/>
          <w:lang w:eastAsia="zh-CN"/>
        </w:rPr>
        <w:t>A</w:t>
      </w:r>
      <w:r w:rsidR="003061E0">
        <w:rPr>
          <w:rFonts w:hint="eastAsia"/>
          <w:b/>
          <w:lang w:eastAsia="zh-CN"/>
        </w:rPr>
        <w:t xml:space="preserve">nd the existing RSTD measurement requirements with gap and </w:t>
      </w:r>
      <w:r w:rsidR="003061E0">
        <w:rPr>
          <w:b/>
          <w:lang w:eastAsia="zh-CN"/>
        </w:rPr>
        <w:t>the</w:t>
      </w:r>
      <w:r w:rsidR="003061E0">
        <w:rPr>
          <w:rFonts w:hint="eastAsia"/>
          <w:b/>
          <w:lang w:eastAsia="zh-CN"/>
        </w:rPr>
        <w:t xml:space="preserve"> measurement requirements in RRC_INACTIVE can be used</w:t>
      </w:r>
      <w:r w:rsidR="00B2767D">
        <w:rPr>
          <w:rFonts w:hint="eastAsia"/>
          <w:b/>
          <w:lang w:eastAsia="zh-CN"/>
        </w:rPr>
        <w:t xml:space="preserve">. </w:t>
      </w:r>
    </w:p>
    <w:p w:rsidR="00DB48B9" w:rsidRPr="003A53B9" w:rsidRDefault="00DB48B9" w:rsidP="00DB48B9">
      <w:pPr>
        <w:rPr>
          <w:b/>
          <w:lang w:eastAsia="zh-CN"/>
        </w:rPr>
      </w:pPr>
      <w:r w:rsidRPr="003A53B9">
        <w:rPr>
          <w:b/>
          <w:lang w:eastAsia="zh-CN"/>
        </w:rPr>
        <w:t>P</w:t>
      </w:r>
      <w:r w:rsidRPr="003A53B9">
        <w:rPr>
          <w:rFonts w:hint="eastAsia"/>
          <w:b/>
          <w:lang w:eastAsia="zh-CN"/>
        </w:rPr>
        <w:t xml:space="preserve">roposal </w:t>
      </w:r>
      <w:r>
        <w:rPr>
          <w:rFonts w:hint="eastAsia"/>
          <w:b/>
          <w:lang w:eastAsia="zh-CN"/>
        </w:rPr>
        <w:t>3</w:t>
      </w:r>
      <w:r w:rsidRPr="003A53B9">
        <w:rPr>
          <w:rFonts w:hint="eastAsia"/>
          <w:b/>
          <w:lang w:eastAsia="zh-CN"/>
        </w:rPr>
        <w:t xml:space="preserve">: The </w:t>
      </w:r>
      <w:r w:rsidRPr="003A53B9">
        <w:rPr>
          <w:b/>
          <w:lang w:eastAsia="zh-CN"/>
        </w:rPr>
        <w:t>mobility</w:t>
      </w:r>
      <w:r w:rsidRPr="003A53B9">
        <w:rPr>
          <w:rFonts w:hint="eastAsia"/>
          <w:b/>
          <w:lang w:eastAsia="zh-CN"/>
        </w:rPr>
        <w:t xml:space="preserve"> impact in RRC_CONNECTED and the collision handling in RRC_INACTIVE state in Rel-17 can also be reused</w:t>
      </w:r>
      <w:r>
        <w:rPr>
          <w:rFonts w:hint="eastAsia"/>
          <w:b/>
          <w:lang w:eastAsia="zh-CN"/>
        </w:rPr>
        <w:t xml:space="preserve">. </w:t>
      </w:r>
    </w:p>
    <w:p w:rsidR="00973D1D" w:rsidRPr="003A53B9" w:rsidRDefault="00973D1D" w:rsidP="00973D1D">
      <w:pPr>
        <w:rPr>
          <w:b/>
          <w:lang w:eastAsia="zh-CN"/>
        </w:rPr>
      </w:pPr>
      <w:r w:rsidRPr="003A53B9">
        <w:rPr>
          <w:b/>
          <w:lang w:eastAsia="zh-CN"/>
        </w:rPr>
        <w:t>P</w:t>
      </w:r>
      <w:r w:rsidRPr="003A53B9">
        <w:rPr>
          <w:rFonts w:hint="eastAsia"/>
          <w:b/>
          <w:lang w:eastAsia="zh-CN"/>
        </w:rPr>
        <w:t xml:space="preserve">roposal </w:t>
      </w:r>
      <w:r>
        <w:rPr>
          <w:rFonts w:hint="eastAsia"/>
          <w:b/>
          <w:lang w:eastAsia="zh-CN"/>
        </w:rPr>
        <w:t>4</w:t>
      </w:r>
      <w:r w:rsidRPr="003A53B9">
        <w:rPr>
          <w:rFonts w:hint="eastAsia"/>
          <w:b/>
          <w:lang w:eastAsia="zh-CN"/>
        </w:rPr>
        <w:t xml:space="preserve">: </w:t>
      </w:r>
      <w:r w:rsidRPr="00973D1D">
        <w:rPr>
          <w:b/>
          <w:lang w:eastAsia="zh-CN"/>
        </w:rPr>
        <w:t xml:space="preserve">When RSCP or RSCPD is reported together with legacy measurements, </w:t>
      </w:r>
      <w:r>
        <w:rPr>
          <w:rFonts w:hint="eastAsia"/>
          <w:b/>
          <w:lang w:eastAsia="zh-CN"/>
        </w:rPr>
        <w:t xml:space="preserve">the same </w:t>
      </w:r>
      <w:r w:rsidRPr="00973D1D">
        <w:rPr>
          <w:b/>
          <w:lang w:eastAsia="zh-CN"/>
        </w:rPr>
        <w:t>measurement reporting delay requirements apply</w:t>
      </w:r>
      <w:r>
        <w:rPr>
          <w:rFonts w:hint="eastAsia"/>
          <w:b/>
          <w:lang w:eastAsia="zh-CN"/>
        </w:rPr>
        <w:t xml:space="preserve">. </w:t>
      </w:r>
    </w:p>
    <w:p w:rsidR="008931EC" w:rsidRPr="006B23C2" w:rsidRDefault="009518B7" w:rsidP="00EA3D5D">
      <w:pPr>
        <w:rPr>
          <w:lang w:eastAsia="zh-CN"/>
        </w:rPr>
      </w:pPr>
      <w:r w:rsidRPr="009518B7">
        <w:rPr>
          <w:lang w:eastAsia="zh-CN"/>
        </w:rPr>
        <w:t>F</w:t>
      </w:r>
      <w:r w:rsidRPr="009518B7">
        <w:rPr>
          <w:rFonts w:hint="eastAsia"/>
          <w:lang w:eastAsia="zh-CN"/>
        </w:rPr>
        <w:t xml:space="preserve">or the </w:t>
      </w:r>
      <w:r>
        <w:rPr>
          <w:rFonts w:hint="eastAsia"/>
          <w:lang w:eastAsia="zh-CN"/>
        </w:rPr>
        <w:t>report mapping of DL RSCP/RSCPD, it was agreed in last meeting that the reporting range for DL RSCPD</w:t>
      </w:r>
      <w:r w:rsidR="006B23C2">
        <w:rPr>
          <w:rFonts w:hint="eastAsia"/>
          <w:lang w:eastAsia="zh-CN"/>
        </w:rPr>
        <w:t xml:space="preserve"> is [0, 360) degrees. </w:t>
      </w:r>
      <w:r w:rsidR="006B23C2">
        <w:rPr>
          <w:lang w:eastAsia="zh-CN"/>
        </w:rPr>
        <w:t>F</w:t>
      </w:r>
      <w:r w:rsidR="006B23C2">
        <w:rPr>
          <w:rFonts w:hint="eastAsia"/>
          <w:lang w:eastAsia="zh-CN"/>
        </w:rPr>
        <w:t xml:space="preserve">or DL RSCPD, it is defined as the difference between two RSCP, and the range should be [-360, 360]. </w:t>
      </w:r>
      <w:r w:rsidR="006B23C2">
        <w:rPr>
          <w:lang w:eastAsia="zh-CN"/>
        </w:rPr>
        <w:t>B</w:t>
      </w:r>
      <w:r w:rsidR="006B23C2">
        <w:rPr>
          <w:rFonts w:hint="eastAsia"/>
          <w:lang w:eastAsia="zh-CN"/>
        </w:rPr>
        <w:t xml:space="preserve">ut considering </w:t>
      </w:r>
      <w:r w:rsidR="006B23C2">
        <w:rPr>
          <w:lang w:eastAsia="zh-CN"/>
        </w:rPr>
        <w:t>the</w:t>
      </w:r>
      <w:r w:rsidR="006B23C2">
        <w:rPr>
          <w:rFonts w:hint="eastAsia"/>
          <w:lang w:eastAsia="zh-CN"/>
        </w:rPr>
        <w:t xml:space="preserve"> characteristic of carrier phase, the difference can be reflected in the </w:t>
      </w:r>
      <w:r w:rsidR="006B23C2">
        <w:rPr>
          <w:lang w:eastAsia="zh-CN"/>
        </w:rPr>
        <w:t>integer</w:t>
      </w:r>
      <w:r w:rsidR="006B23C2">
        <w:rPr>
          <w:rFonts w:hint="eastAsia"/>
          <w:lang w:eastAsia="zh-CN"/>
        </w:rPr>
        <w:t xml:space="preserve"> part when the phase is larger than 360 degrees. </w:t>
      </w:r>
      <w:r w:rsidR="008B5420">
        <w:rPr>
          <w:lang w:eastAsia="zh-CN"/>
        </w:rPr>
        <w:t>S</w:t>
      </w:r>
      <w:r w:rsidR="008B5420">
        <w:rPr>
          <w:rFonts w:hint="eastAsia"/>
          <w:lang w:eastAsia="zh-CN"/>
        </w:rPr>
        <w:t>o the total range of DL RSCPD is not necessary to be larger than 360 degrees</w:t>
      </w:r>
      <w:r w:rsidR="000F6B1A">
        <w:rPr>
          <w:rFonts w:hint="eastAsia"/>
          <w:lang w:eastAsia="zh-CN"/>
        </w:rPr>
        <w:t>, and we think the reporting range can be [-180, 180)</w:t>
      </w:r>
      <w:r w:rsidR="00934154" w:rsidRPr="00934154">
        <w:rPr>
          <w:rFonts w:hint="eastAsia"/>
          <w:lang w:eastAsia="zh-CN"/>
        </w:rPr>
        <w:t xml:space="preserve"> </w:t>
      </w:r>
      <w:r w:rsidR="00934154">
        <w:rPr>
          <w:rFonts w:hint="eastAsia"/>
          <w:lang w:eastAsia="zh-CN"/>
        </w:rPr>
        <w:t>degrees</w:t>
      </w:r>
      <w:r w:rsidR="000F6B1A">
        <w:rPr>
          <w:rFonts w:hint="eastAsia"/>
          <w:lang w:eastAsia="zh-CN"/>
        </w:rPr>
        <w:t xml:space="preserve">. </w:t>
      </w:r>
    </w:p>
    <w:p w:rsidR="00711FAB" w:rsidRPr="002E3D70" w:rsidRDefault="000E6325" w:rsidP="00EA3D5D">
      <w:pPr>
        <w:rPr>
          <w:lang w:eastAsia="zh-CN"/>
        </w:rPr>
      </w:pPr>
      <w:r w:rsidRPr="002E3D70">
        <w:rPr>
          <w:lang w:eastAsia="zh-CN"/>
        </w:rPr>
        <w:t>F</w:t>
      </w:r>
      <w:r w:rsidRPr="002E3D70">
        <w:rPr>
          <w:rFonts w:hint="eastAsia"/>
          <w:lang w:eastAsia="zh-CN"/>
        </w:rPr>
        <w:t xml:space="preserve">or the granularity, </w:t>
      </w:r>
      <w:r w:rsidR="002E3D70">
        <w:rPr>
          <w:rFonts w:hint="eastAsia"/>
          <w:lang w:eastAsia="zh-CN"/>
        </w:rPr>
        <w:t xml:space="preserve">although the accuracy for different SCS is a little different, considering the total </w:t>
      </w:r>
      <w:r w:rsidR="002E3D70">
        <w:rPr>
          <w:lang w:eastAsia="zh-CN"/>
        </w:rPr>
        <w:t>signalling</w:t>
      </w:r>
      <w:r w:rsidR="002E3D70">
        <w:rPr>
          <w:rFonts w:hint="eastAsia"/>
          <w:lang w:eastAsia="zh-CN"/>
        </w:rPr>
        <w:t xml:space="preserve"> overhead for phase reporting is limited, we think a fixed granularity can be used</w:t>
      </w:r>
      <w:r w:rsidR="00C44FE0">
        <w:rPr>
          <w:rFonts w:hint="eastAsia"/>
          <w:lang w:eastAsia="zh-CN"/>
        </w:rPr>
        <w:t xml:space="preserve"> and the value for AOA/ZOA reporting can be reused</w:t>
      </w:r>
      <w:r w:rsidR="002E3D70">
        <w:rPr>
          <w:rFonts w:hint="eastAsia"/>
          <w:lang w:eastAsia="zh-CN"/>
        </w:rPr>
        <w:t xml:space="preserve">. </w:t>
      </w:r>
    </w:p>
    <w:p w:rsidR="00934154" w:rsidRPr="000714FE" w:rsidRDefault="00934154" w:rsidP="00934154">
      <w:pPr>
        <w:rPr>
          <w:b/>
          <w:lang w:eastAsia="zh-CN"/>
        </w:rPr>
      </w:pPr>
      <w:r w:rsidRPr="000714FE">
        <w:rPr>
          <w:b/>
          <w:lang w:eastAsia="zh-CN"/>
        </w:rPr>
        <w:t>P</w:t>
      </w:r>
      <w:r w:rsidRPr="000714FE">
        <w:rPr>
          <w:rFonts w:hint="eastAsia"/>
          <w:b/>
          <w:lang w:eastAsia="zh-CN"/>
        </w:rPr>
        <w:t xml:space="preserve">roposal 5: The reporting range of DL RSCDP is [-180, 180) </w:t>
      </w:r>
      <w:bookmarkStart w:id="3" w:name="OLE_LINK42"/>
      <w:bookmarkStart w:id="4" w:name="OLE_LINK43"/>
      <w:r w:rsidRPr="000714FE">
        <w:rPr>
          <w:rFonts w:hint="eastAsia"/>
          <w:b/>
          <w:lang w:eastAsia="zh-CN"/>
        </w:rPr>
        <w:t>degrees</w:t>
      </w:r>
      <w:bookmarkEnd w:id="3"/>
      <w:bookmarkEnd w:id="4"/>
      <w:r w:rsidRPr="000714FE">
        <w:rPr>
          <w:rFonts w:hint="eastAsia"/>
          <w:b/>
          <w:lang w:eastAsia="zh-CN"/>
        </w:rPr>
        <w:t xml:space="preserve">. </w:t>
      </w:r>
    </w:p>
    <w:p w:rsidR="003A53B9" w:rsidRPr="00C44FE0" w:rsidRDefault="00C44FE0" w:rsidP="00EA3D5D">
      <w:pPr>
        <w:rPr>
          <w:b/>
          <w:lang w:eastAsia="zh-CN"/>
        </w:rPr>
      </w:pPr>
      <w:r w:rsidRPr="003A53B9">
        <w:rPr>
          <w:b/>
          <w:lang w:eastAsia="zh-CN"/>
        </w:rPr>
        <w:t>P</w:t>
      </w:r>
      <w:r w:rsidRPr="003A53B9">
        <w:rPr>
          <w:rFonts w:hint="eastAsia"/>
          <w:b/>
          <w:lang w:eastAsia="zh-CN"/>
        </w:rPr>
        <w:t xml:space="preserve">roposal </w:t>
      </w:r>
      <w:r>
        <w:rPr>
          <w:rFonts w:hint="eastAsia"/>
          <w:b/>
          <w:lang w:eastAsia="zh-CN"/>
        </w:rPr>
        <w:t>6</w:t>
      </w:r>
      <w:r w:rsidRPr="003A53B9">
        <w:rPr>
          <w:rFonts w:hint="eastAsia"/>
          <w:b/>
          <w:lang w:eastAsia="zh-CN"/>
        </w:rPr>
        <w:t xml:space="preserve">: </w:t>
      </w:r>
      <w:r>
        <w:rPr>
          <w:rFonts w:hint="eastAsia"/>
          <w:b/>
          <w:lang w:eastAsia="zh-CN"/>
        </w:rPr>
        <w:t>The fixed granularity 0.1 degree can be used for DL RSCPD/RSCP</w:t>
      </w:r>
      <w:r w:rsidR="00F917C3" w:rsidRPr="00F917C3">
        <w:rPr>
          <w:rFonts w:hint="eastAsia"/>
          <w:b/>
          <w:lang w:eastAsia="zh-CN"/>
        </w:rPr>
        <w:t xml:space="preserve"> </w:t>
      </w:r>
      <w:r w:rsidR="00F917C3">
        <w:rPr>
          <w:rFonts w:hint="eastAsia"/>
          <w:b/>
          <w:lang w:eastAsia="zh-CN"/>
        </w:rPr>
        <w:t>reporting</w:t>
      </w:r>
      <w:r>
        <w:rPr>
          <w:rFonts w:hint="eastAsia"/>
          <w:b/>
          <w:lang w:eastAsia="zh-CN"/>
        </w:rPr>
        <w:t xml:space="preserve">. </w:t>
      </w:r>
    </w:p>
    <w:p w:rsidR="00D3419F" w:rsidRDefault="00AA39EC" w:rsidP="00040786">
      <w:pPr>
        <w:rPr>
          <w:lang w:eastAsia="zh-CN"/>
        </w:rPr>
      </w:pPr>
      <w:r w:rsidRPr="00AA39EC">
        <w:rPr>
          <w:lang w:eastAsia="zh-CN"/>
        </w:rPr>
        <w:t>F</w:t>
      </w:r>
      <w:r w:rsidRPr="00AA39EC">
        <w:rPr>
          <w:rFonts w:hint="eastAsia"/>
          <w:lang w:eastAsia="zh-CN"/>
        </w:rPr>
        <w:t xml:space="preserve">or the side condition of CPP measurement, </w:t>
      </w:r>
      <w:r w:rsidR="00D3419F">
        <w:rPr>
          <w:rFonts w:hint="eastAsia"/>
          <w:lang w:eastAsia="zh-CN"/>
        </w:rPr>
        <w:t>based on our</w:t>
      </w:r>
      <w:r w:rsidR="00A3593D">
        <w:rPr>
          <w:rFonts w:hint="eastAsia"/>
          <w:lang w:eastAsia="zh-CN"/>
        </w:rPr>
        <w:t xml:space="preserve"> initial</w:t>
      </w:r>
      <w:r w:rsidR="00D3419F">
        <w:rPr>
          <w:rFonts w:hint="eastAsia"/>
          <w:lang w:eastAsia="zh-CN"/>
        </w:rPr>
        <w:t xml:space="preserve"> simulation results in Annex A, the accuracy when reusing </w:t>
      </w:r>
      <w:r w:rsidRPr="00AA39EC">
        <w:rPr>
          <w:rFonts w:hint="eastAsia"/>
          <w:lang w:eastAsia="zh-CN"/>
        </w:rPr>
        <w:t xml:space="preserve">the Rel-17 </w:t>
      </w:r>
      <w:r w:rsidR="00D3419F">
        <w:rPr>
          <w:rFonts w:hint="eastAsia"/>
          <w:lang w:eastAsia="zh-CN"/>
        </w:rPr>
        <w:t xml:space="preserve">side </w:t>
      </w:r>
      <w:r w:rsidRPr="00AA39EC">
        <w:rPr>
          <w:rFonts w:hint="eastAsia"/>
          <w:lang w:eastAsia="zh-CN"/>
        </w:rPr>
        <w:t xml:space="preserve">condition </w:t>
      </w:r>
      <w:r w:rsidR="00D3419F">
        <w:rPr>
          <w:rFonts w:hint="eastAsia"/>
          <w:lang w:eastAsia="zh-CN"/>
        </w:rPr>
        <w:t xml:space="preserve">is not very </w:t>
      </w:r>
      <w:r w:rsidR="00D3419F" w:rsidRPr="00D3419F">
        <w:rPr>
          <w:lang w:eastAsia="zh-CN"/>
        </w:rPr>
        <w:t>satisfactory</w:t>
      </w:r>
      <w:r w:rsidR="00224644">
        <w:rPr>
          <w:rFonts w:hint="eastAsia"/>
          <w:lang w:eastAsia="zh-CN"/>
        </w:rPr>
        <w:t xml:space="preserve">. </w:t>
      </w:r>
      <w:r w:rsidR="00A3593D">
        <w:rPr>
          <w:rFonts w:hint="eastAsia"/>
          <w:lang w:eastAsia="zh-CN"/>
        </w:rPr>
        <w:t xml:space="preserve">We think the side condition can be discussed after more simulations are performed and the higher side condition with 4 samples can also be considered.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A0203A">
        <w:rPr>
          <w:rFonts w:hint="eastAsia"/>
          <w:lang w:eastAsia="zh-CN"/>
        </w:rPr>
        <w:t>carrier phase</w:t>
      </w:r>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A2428B" w:rsidRPr="00777680" w:rsidRDefault="00A2428B" w:rsidP="00A2428B">
      <w:pPr>
        <w:rPr>
          <w:b/>
          <w:lang w:eastAsia="zh-CN"/>
        </w:rPr>
      </w:pPr>
      <w:r w:rsidRPr="00777680">
        <w:rPr>
          <w:b/>
          <w:lang w:eastAsia="zh-CN"/>
        </w:rPr>
        <w:t>P</w:t>
      </w:r>
      <w:r w:rsidRPr="00777680">
        <w:rPr>
          <w:rFonts w:hint="eastAsia"/>
          <w:b/>
          <w:lang w:eastAsia="zh-CN"/>
        </w:rPr>
        <w:t xml:space="preserve">roposal </w:t>
      </w:r>
      <w:r>
        <w:rPr>
          <w:rFonts w:hint="eastAsia"/>
          <w:b/>
          <w:lang w:eastAsia="zh-CN"/>
        </w:rPr>
        <w:t>1</w:t>
      </w:r>
      <w:r w:rsidRPr="00777680">
        <w:rPr>
          <w:rFonts w:hint="eastAsia"/>
          <w:b/>
          <w:lang w:eastAsia="zh-CN"/>
        </w:rPr>
        <w:t xml:space="preserve">: </w:t>
      </w:r>
      <w:r>
        <w:rPr>
          <w:rFonts w:hint="eastAsia"/>
          <w:b/>
          <w:lang w:eastAsia="zh-CN"/>
        </w:rPr>
        <w:t xml:space="preserve">When </w:t>
      </w:r>
      <w:r>
        <w:rPr>
          <w:b/>
          <w:lang w:eastAsia="zh-CN"/>
        </w:rPr>
        <w:t xml:space="preserve">DL RSCP </w:t>
      </w:r>
      <w:r>
        <w:rPr>
          <w:rFonts w:hint="eastAsia"/>
          <w:b/>
          <w:lang w:eastAsia="zh-CN"/>
        </w:rPr>
        <w:t>is</w:t>
      </w:r>
      <w:r>
        <w:rPr>
          <w:b/>
          <w:lang w:eastAsia="zh-CN"/>
        </w:rPr>
        <w:t xml:space="preserve"> reported together with UE Rx–</w:t>
      </w:r>
      <w:proofErr w:type="spellStart"/>
      <w:r w:rsidRPr="008931EC">
        <w:rPr>
          <w:b/>
          <w:lang w:eastAsia="zh-CN"/>
        </w:rPr>
        <w:t>Tx</w:t>
      </w:r>
      <w:proofErr w:type="spellEnd"/>
      <w:r w:rsidRPr="008931EC">
        <w:rPr>
          <w:b/>
          <w:lang w:eastAsia="zh-CN"/>
        </w:rPr>
        <w:t xml:space="preserve"> time difference measurement</w:t>
      </w:r>
      <w:r>
        <w:rPr>
          <w:rFonts w:hint="eastAsia"/>
          <w:b/>
          <w:lang w:eastAsia="zh-CN"/>
        </w:rPr>
        <w:t xml:space="preserve">, the same measurement </w:t>
      </w:r>
      <w:r>
        <w:rPr>
          <w:b/>
          <w:lang w:eastAsia="zh-CN"/>
        </w:rPr>
        <w:t>period</w:t>
      </w:r>
      <w:r>
        <w:rPr>
          <w:rFonts w:hint="eastAsia"/>
          <w:b/>
          <w:lang w:eastAsia="zh-CN"/>
        </w:rPr>
        <w:t xml:space="preserve"> requirements apply. </w:t>
      </w:r>
      <w:r>
        <w:rPr>
          <w:b/>
          <w:lang w:eastAsia="zh-CN"/>
        </w:rPr>
        <w:t>A</w:t>
      </w:r>
      <w:r>
        <w:rPr>
          <w:rFonts w:hint="eastAsia"/>
          <w:b/>
          <w:lang w:eastAsia="zh-CN"/>
        </w:rPr>
        <w:t>nd the existing UE Rx-</w:t>
      </w:r>
      <w:proofErr w:type="spellStart"/>
      <w:r>
        <w:rPr>
          <w:rFonts w:hint="eastAsia"/>
          <w:b/>
          <w:lang w:eastAsia="zh-CN"/>
        </w:rPr>
        <w:t>Tx</w:t>
      </w:r>
      <w:proofErr w:type="spellEnd"/>
      <w:r>
        <w:rPr>
          <w:rFonts w:hint="eastAsia"/>
          <w:b/>
          <w:lang w:eastAsia="zh-CN"/>
        </w:rPr>
        <w:t xml:space="preserve"> time difference measurement requirements with gap and </w:t>
      </w:r>
      <w:r>
        <w:rPr>
          <w:b/>
          <w:lang w:eastAsia="zh-CN"/>
        </w:rPr>
        <w:t>the</w:t>
      </w:r>
      <w:r>
        <w:rPr>
          <w:rFonts w:hint="eastAsia"/>
          <w:b/>
          <w:lang w:eastAsia="zh-CN"/>
        </w:rPr>
        <w:t xml:space="preserve"> measurement requirements in RRC_INACTIVE can be used. </w:t>
      </w:r>
    </w:p>
    <w:p w:rsidR="00A2428B" w:rsidRPr="00777680" w:rsidRDefault="00A2428B" w:rsidP="00A2428B">
      <w:pPr>
        <w:rPr>
          <w:b/>
          <w:lang w:eastAsia="zh-CN"/>
        </w:rPr>
      </w:pPr>
      <w:r w:rsidRPr="00777680">
        <w:rPr>
          <w:b/>
          <w:lang w:eastAsia="zh-CN"/>
        </w:rPr>
        <w:t>P</w:t>
      </w:r>
      <w:r w:rsidRPr="00777680">
        <w:rPr>
          <w:rFonts w:hint="eastAsia"/>
          <w:b/>
          <w:lang w:eastAsia="zh-CN"/>
        </w:rPr>
        <w:t xml:space="preserve">roposal </w:t>
      </w:r>
      <w:r>
        <w:rPr>
          <w:rFonts w:hint="eastAsia"/>
          <w:b/>
          <w:lang w:eastAsia="zh-CN"/>
        </w:rPr>
        <w:t>2</w:t>
      </w:r>
      <w:r w:rsidRPr="00777680">
        <w:rPr>
          <w:rFonts w:hint="eastAsia"/>
          <w:b/>
          <w:lang w:eastAsia="zh-CN"/>
        </w:rPr>
        <w:t xml:space="preserve">: </w:t>
      </w:r>
      <w:r>
        <w:rPr>
          <w:rFonts w:hint="eastAsia"/>
          <w:b/>
          <w:lang w:eastAsia="zh-CN"/>
        </w:rPr>
        <w:t xml:space="preserve">When </w:t>
      </w:r>
      <w:r w:rsidRPr="008931EC">
        <w:rPr>
          <w:b/>
          <w:lang w:eastAsia="zh-CN"/>
        </w:rPr>
        <w:t xml:space="preserve">DL RSCPD </w:t>
      </w:r>
      <w:r>
        <w:rPr>
          <w:rFonts w:hint="eastAsia"/>
          <w:b/>
          <w:lang w:eastAsia="zh-CN"/>
        </w:rPr>
        <w:t>is</w:t>
      </w:r>
      <w:r w:rsidRPr="008931EC">
        <w:rPr>
          <w:b/>
          <w:lang w:eastAsia="zh-CN"/>
        </w:rPr>
        <w:t xml:space="preserve"> reported together with RSTD measurement</w:t>
      </w:r>
      <w:r>
        <w:rPr>
          <w:rFonts w:hint="eastAsia"/>
          <w:b/>
          <w:lang w:eastAsia="zh-CN"/>
        </w:rPr>
        <w:t>,</w:t>
      </w:r>
      <w:r w:rsidRPr="00022562">
        <w:rPr>
          <w:rFonts w:hint="eastAsia"/>
          <w:b/>
          <w:lang w:eastAsia="zh-CN"/>
        </w:rPr>
        <w:t xml:space="preserve"> </w:t>
      </w:r>
      <w:r>
        <w:rPr>
          <w:rFonts w:hint="eastAsia"/>
          <w:b/>
          <w:lang w:eastAsia="zh-CN"/>
        </w:rPr>
        <w:t xml:space="preserve">he same measurement </w:t>
      </w:r>
      <w:r>
        <w:rPr>
          <w:b/>
          <w:lang w:eastAsia="zh-CN"/>
        </w:rPr>
        <w:t>period</w:t>
      </w:r>
      <w:r>
        <w:rPr>
          <w:rFonts w:hint="eastAsia"/>
          <w:b/>
          <w:lang w:eastAsia="zh-CN"/>
        </w:rPr>
        <w:t xml:space="preserve"> requirements apply. </w:t>
      </w:r>
      <w:r>
        <w:rPr>
          <w:b/>
          <w:lang w:eastAsia="zh-CN"/>
        </w:rPr>
        <w:t>A</w:t>
      </w:r>
      <w:r>
        <w:rPr>
          <w:rFonts w:hint="eastAsia"/>
          <w:b/>
          <w:lang w:eastAsia="zh-CN"/>
        </w:rPr>
        <w:t xml:space="preserve">nd the existing RSTD measurement requirements with gap and </w:t>
      </w:r>
      <w:r>
        <w:rPr>
          <w:b/>
          <w:lang w:eastAsia="zh-CN"/>
        </w:rPr>
        <w:t>the</w:t>
      </w:r>
      <w:r>
        <w:rPr>
          <w:rFonts w:hint="eastAsia"/>
          <w:b/>
          <w:lang w:eastAsia="zh-CN"/>
        </w:rPr>
        <w:t xml:space="preserve"> measurement requirements in RRC_INACTIVE can be used. </w:t>
      </w:r>
    </w:p>
    <w:p w:rsidR="00A2428B" w:rsidRPr="003A53B9" w:rsidRDefault="00A2428B" w:rsidP="00A2428B">
      <w:pPr>
        <w:rPr>
          <w:b/>
          <w:lang w:eastAsia="zh-CN"/>
        </w:rPr>
      </w:pPr>
      <w:r w:rsidRPr="003A53B9">
        <w:rPr>
          <w:b/>
          <w:lang w:eastAsia="zh-CN"/>
        </w:rPr>
        <w:t>P</w:t>
      </w:r>
      <w:r w:rsidRPr="003A53B9">
        <w:rPr>
          <w:rFonts w:hint="eastAsia"/>
          <w:b/>
          <w:lang w:eastAsia="zh-CN"/>
        </w:rPr>
        <w:t xml:space="preserve">roposal </w:t>
      </w:r>
      <w:r>
        <w:rPr>
          <w:rFonts w:hint="eastAsia"/>
          <w:b/>
          <w:lang w:eastAsia="zh-CN"/>
        </w:rPr>
        <w:t>3</w:t>
      </w:r>
      <w:r w:rsidRPr="003A53B9">
        <w:rPr>
          <w:rFonts w:hint="eastAsia"/>
          <w:b/>
          <w:lang w:eastAsia="zh-CN"/>
        </w:rPr>
        <w:t xml:space="preserve">: The </w:t>
      </w:r>
      <w:r w:rsidRPr="003A53B9">
        <w:rPr>
          <w:b/>
          <w:lang w:eastAsia="zh-CN"/>
        </w:rPr>
        <w:t>mobility</w:t>
      </w:r>
      <w:r w:rsidRPr="003A53B9">
        <w:rPr>
          <w:rFonts w:hint="eastAsia"/>
          <w:b/>
          <w:lang w:eastAsia="zh-CN"/>
        </w:rPr>
        <w:t xml:space="preserve"> impact in RRC_CONNECTED and the collision handling in RRC_INACTIVE state in Rel-17 can also be reused</w:t>
      </w:r>
      <w:r>
        <w:rPr>
          <w:rFonts w:hint="eastAsia"/>
          <w:b/>
          <w:lang w:eastAsia="zh-CN"/>
        </w:rPr>
        <w:t xml:space="preserve">. </w:t>
      </w:r>
    </w:p>
    <w:p w:rsidR="00A2428B" w:rsidRPr="003A53B9" w:rsidRDefault="00A2428B" w:rsidP="00A2428B">
      <w:pPr>
        <w:rPr>
          <w:b/>
          <w:lang w:eastAsia="zh-CN"/>
        </w:rPr>
      </w:pPr>
      <w:r w:rsidRPr="003A53B9">
        <w:rPr>
          <w:b/>
          <w:lang w:eastAsia="zh-CN"/>
        </w:rPr>
        <w:t>P</w:t>
      </w:r>
      <w:r w:rsidRPr="003A53B9">
        <w:rPr>
          <w:rFonts w:hint="eastAsia"/>
          <w:b/>
          <w:lang w:eastAsia="zh-CN"/>
        </w:rPr>
        <w:t xml:space="preserve">roposal </w:t>
      </w:r>
      <w:r>
        <w:rPr>
          <w:rFonts w:hint="eastAsia"/>
          <w:b/>
          <w:lang w:eastAsia="zh-CN"/>
        </w:rPr>
        <w:t>4</w:t>
      </w:r>
      <w:r w:rsidRPr="003A53B9">
        <w:rPr>
          <w:rFonts w:hint="eastAsia"/>
          <w:b/>
          <w:lang w:eastAsia="zh-CN"/>
        </w:rPr>
        <w:t xml:space="preserve">: </w:t>
      </w:r>
      <w:r w:rsidRPr="00973D1D">
        <w:rPr>
          <w:b/>
          <w:lang w:eastAsia="zh-CN"/>
        </w:rPr>
        <w:t xml:space="preserve">When RSCP or RSCPD is reported together with legacy measurements, </w:t>
      </w:r>
      <w:r>
        <w:rPr>
          <w:rFonts w:hint="eastAsia"/>
          <w:b/>
          <w:lang w:eastAsia="zh-CN"/>
        </w:rPr>
        <w:t xml:space="preserve">the same </w:t>
      </w:r>
      <w:r w:rsidRPr="00973D1D">
        <w:rPr>
          <w:b/>
          <w:lang w:eastAsia="zh-CN"/>
        </w:rPr>
        <w:t>measurement reporting delay requirements apply</w:t>
      </w:r>
      <w:r>
        <w:rPr>
          <w:rFonts w:hint="eastAsia"/>
          <w:b/>
          <w:lang w:eastAsia="zh-CN"/>
        </w:rPr>
        <w:t xml:space="preserve">. </w:t>
      </w:r>
    </w:p>
    <w:p w:rsidR="00A2428B" w:rsidRPr="000714FE" w:rsidRDefault="00A2428B" w:rsidP="00A2428B">
      <w:pPr>
        <w:rPr>
          <w:b/>
          <w:lang w:eastAsia="zh-CN"/>
        </w:rPr>
      </w:pPr>
      <w:r w:rsidRPr="000714FE">
        <w:rPr>
          <w:b/>
          <w:lang w:eastAsia="zh-CN"/>
        </w:rPr>
        <w:t>P</w:t>
      </w:r>
      <w:r w:rsidRPr="000714FE">
        <w:rPr>
          <w:rFonts w:hint="eastAsia"/>
          <w:b/>
          <w:lang w:eastAsia="zh-CN"/>
        </w:rPr>
        <w:t xml:space="preserve">roposal 5: The reporting range of DL RSCDP is [-180, 180) degrees. </w:t>
      </w:r>
    </w:p>
    <w:p w:rsidR="006B23C2" w:rsidRPr="00A2428B" w:rsidRDefault="00A2428B" w:rsidP="00A2428B">
      <w:pPr>
        <w:rPr>
          <w:b/>
          <w:lang w:eastAsia="zh-CN"/>
        </w:rPr>
      </w:pPr>
      <w:r w:rsidRPr="003A53B9">
        <w:rPr>
          <w:b/>
          <w:lang w:eastAsia="zh-CN"/>
        </w:rPr>
        <w:t>P</w:t>
      </w:r>
      <w:r w:rsidRPr="003A53B9">
        <w:rPr>
          <w:rFonts w:hint="eastAsia"/>
          <w:b/>
          <w:lang w:eastAsia="zh-CN"/>
        </w:rPr>
        <w:t xml:space="preserve">roposal </w:t>
      </w:r>
      <w:r>
        <w:rPr>
          <w:rFonts w:hint="eastAsia"/>
          <w:b/>
          <w:lang w:eastAsia="zh-CN"/>
        </w:rPr>
        <w:t>6</w:t>
      </w:r>
      <w:r w:rsidRPr="003A53B9">
        <w:rPr>
          <w:rFonts w:hint="eastAsia"/>
          <w:b/>
          <w:lang w:eastAsia="zh-CN"/>
        </w:rPr>
        <w:t xml:space="preserve">: </w:t>
      </w:r>
      <w:r>
        <w:rPr>
          <w:rFonts w:hint="eastAsia"/>
          <w:b/>
          <w:lang w:eastAsia="zh-CN"/>
        </w:rPr>
        <w:t>The fixed granularity 0.1 degree can be used for DL RSCPD/RSCP</w:t>
      </w:r>
      <w:r w:rsidR="00C15A52">
        <w:rPr>
          <w:rFonts w:hint="eastAsia"/>
          <w:b/>
          <w:lang w:eastAsia="zh-CN"/>
        </w:rPr>
        <w:t xml:space="preserve"> reporting</w:t>
      </w:r>
      <w:r>
        <w:rPr>
          <w:rFonts w:hint="eastAsia"/>
          <w:b/>
          <w:lang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lastRenderedPageBreak/>
        <w:t xml:space="preserve">4 </w:t>
      </w:r>
      <w:r w:rsidR="0032738F" w:rsidRPr="00AC7DE5">
        <w:rPr>
          <w:lang w:val="en-US" w:eastAsia="zh-CN"/>
        </w:rPr>
        <w:t>References</w:t>
      </w:r>
    </w:p>
    <w:p w:rsidR="00375F52" w:rsidRPr="007A1F50" w:rsidRDefault="00375F52" w:rsidP="00E7700E">
      <w:pPr>
        <w:pStyle w:val="af8"/>
        <w:numPr>
          <w:ilvl w:val="0"/>
          <w:numId w:val="3"/>
        </w:numPr>
        <w:ind w:firstLineChars="0"/>
        <w:rPr>
          <w:lang w:val="en-US"/>
        </w:rPr>
      </w:pPr>
      <w:r w:rsidRPr="00FA4327">
        <w:rPr>
          <w:lang w:val="en-US"/>
        </w:rPr>
        <w:t>R4-</w:t>
      </w:r>
      <w:bookmarkStart w:id="5" w:name="OLE_LINK1"/>
      <w:bookmarkStart w:id="6" w:name="OLE_LINK2"/>
      <w:r w:rsidRPr="00FA4327">
        <w:rPr>
          <w:lang w:val="en-US"/>
        </w:rPr>
        <w:t>2310163</w:t>
      </w:r>
      <w:r>
        <w:rPr>
          <w:rFonts w:hint="eastAsia"/>
          <w:lang w:val="en-US"/>
        </w:rPr>
        <w:t xml:space="preserve"> </w:t>
      </w:r>
      <w:bookmarkEnd w:id="5"/>
      <w:bookmarkEnd w:id="6"/>
      <w:r w:rsidRPr="00FA4327">
        <w:rPr>
          <w:lang w:val="en-US"/>
        </w:rPr>
        <w:t>WF on NR Positioning – SL positioning and CPP</w:t>
      </w:r>
      <w:r>
        <w:rPr>
          <w:rFonts w:hint="eastAsia"/>
          <w:lang w:val="en-US"/>
        </w:rPr>
        <w:t xml:space="preserve">, CATT, </w:t>
      </w:r>
      <w:r>
        <w:rPr>
          <w:rFonts w:hint="eastAsia"/>
        </w:rPr>
        <w:t>RAN4#107</w:t>
      </w:r>
    </w:p>
    <w:p w:rsidR="00990336" w:rsidRDefault="00990336" w:rsidP="00E7700E">
      <w:pPr>
        <w:pStyle w:val="af8"/>
        <w:numPr>
          <w:ilvl w:val="0"/>
          <w:numId w:val="3"/>
        </w:numPr>
        <w:ind w:firstLineChars="0"/>
        <w:rPr>
          <w:lang w:val="en-US"/>
        </w:rPr>
      </w:pPr>
      <w:r w:rsidRPr="00025091">
        <w:rPr>
          <w:lang w:val="en-US"/>
        </w:rPr>
        <w:t>Draft_Minutes_report_RAN1#113_v020</w:t>
      </w:r>
    </w:p>
    <w:p w:rsidR="005137C7" w:rsidRPr="00526429" w:rsidRDefault="00990336" w:rsidP="00E7700E">
      <w:pPr>
        <w:pStyle w:val="af8"/>
        <w:numPr>
          <w:ilvl w:val="0"/>
          <w:numId w:val="3"/>
        </w:numPr>
        <w:ind w:firstLineChars="0"/>
        <w:rPr>
          <w:lang w:val="en-US"/>
        </w:rPr>
      </w:pPr>
      <w:r w:rsidRPr="00990336">
        <w:rPr>
          <w:lang w:val="en-US"/>
        </w:rPr>
        <w:t>R4-2307417 Discussion on RRM requirements of Carrier Phase Positioning</w:t>
      </w:r>
      <w:r>
        <w:rPr>
          <w:rFonts w:hint="eastAsia"/>
        </w:rPr>
        <w:t xml:space="preserve">, </w:t>
      </w:r>
      <w:r>
        <w:rPr>
          <w:rFonts w:hint="eastAsia"/>
          <w:lang w:val="en-US"/>
        </w:rPr>
        <w:t xml:space="preserve">CATT, </w:t>
      </w:r>
      <w:r>
        <w:rPr>
          <w:rFonts w:hint="eastAsia"/>
        </w:rPr>
        <w:t>RAN4#107</w:t>
      </w:r>
    </w:p>
    <w:p w:rsidR="00526429" w:rsidRPr="009518B7" w:rsidRDefault="00526429" w:rsidP="00E7700E">
      <w:pPr>
        <w:pStyle w:val="af8"/>
        <w:numPr>
          <w:ilvl w:val="0"/>
          <w:numId w:val="3"/>
        </w:numPr>
        <w:ind w:firstLineChars="0"/>
        <w:rPr>
          <w:lang w:val="en-US"/>
        </w:rPr>
      </w:pPr>
      <w:r w:rsidRPr="00526429">
        <w:rPr>
          <w:lang w:val="en-US"/>
        </w:rPr>
        <w:t>R4-2310078</w:t>
      </w:r>
      <w:r>
        <w:rPr>
          <w:rFonts w:hint="eastAsia"/>
          <w:lang w:val="en-US"/>
        </w:rPr>
        <w:t xml:space="preserve"> </w:t>
      </w:r>
      <w:r w:rsidRPr="00526429">
        <w:rPr>
          <w:lang w:val="en-US"/>
        </w:rPr>
        <w:t xml:space="preserve">Simulation assumptions for CPP measurement, </w:t>
      </w:r>
      <w:r>
        <w:rPr>
          <w:rFonts w:hint="eastAsia"/>
          <w:lang w:val="en-US"/>
        </w:rPr>
        <w:t xml:space="preserve">CATT, </w:t>
      </w:r>
      <w:r>
        <w:rPr>
          <w:rFonts w:hint="eastAsia"/>
        </w:rPr>
        <w:t>RAN4#107</w:t>
      </w:r>
    </w:p>
    <w:p w:rsidR="009518B7" w:rsidRDefault="009518B7" w:rsidP="009518B7">
      <w:pPr>
        <w:rPr>
          <w:lang w:val="en-US" w:eastAsia="zh-CN"/>
        </w:rPr>
      </w:pPr>
    </w:p>
    <w:p w:rsidR="009518B7" w:rsidRPr="00AC7DE5" w:rsidRDefault="009518B7" w:rsidP="009518B7">
      <w:pPr>
        <w:pStyle w:val="1"/>
        <w:rPr>
          <w:bCs/>
          <w:color w:val="FF0000"/>
          <w:szCs w:val="24"/>
          <w:lang w:val="en-US" w:eastAsia="zh-CN"/>
        </w:rPr>
      </w:pPr>
      <w:r>
        <w:rPr>
          <w:rFonts w:hint="eastAsia"/>
          <w:lang w:val="en-US" w:eastAsia="zh-CN"/>
        </w:rPr>
        <w:t xml:space="preserve">Annex </w:t>
      </w:r>
      <w:proofErr w:type="gramStart"/>
      <w:r>
        <w:rPr>
          <w:rFonts w:hint="eastAsia"/>
          <w:lang w:val="en-US" w:eastAsia="zh-CN"/>
        </w:rPr>
        <w:t>A</w:t>
      </w:r>
      <w:proofErr w:type="gramEnd"/>
      <w:r>
        <w:rPr>
          <w:rFonts w:hint="eastAsia"/>
          <w:lang w:val="en-US" w:eastAsia="zh-CN"/>
        </w:rPr>
        <w:t xml:space="preserve"> </w:t>
      </w:r>
      <w:r w:rsidR="007B5697">
        <w:rPr>
          <w:rFonts w:hint="eastAsia"/>
          <w:lang w:val="en-US" w:eastAsia="zh-CN"/>
        </w:rPr>
        <w:t>Simulation results for</w:t>
      </w:r>
      <w:r>
        <w:rPr>
          <w:rFonts w:hint="eastAsia"/>
          <w:lang w:val="en-US" w:eastAsia="zh-CN"/>
        </w:rPr>
        <w:t xml:space="preserve"> CPP</w:t>
      </w:r>
      <w:r w:rsidR="007B5697">
        <w:rPr>
          <w:rFonts w:hint="eastAsia"/>
          <w:lang w:val="en-US" w:eastAsia="zh-CN"/>
        </w:rPr>
        <w:t xml:space="preserve"> measurement</w:t>
      </w:r>
    </w:p>
    <w:p w:rsidR="009518B7" w:rsidRDefault="00526429" w:rsidP="009518B7">
      <w:pPr>
        <w:rPr>
          <w:lang w:val="en-US" w:eastAsia="zh-CN"/>
        </w:rPr>
      </w:pPr>
      <w:r>
        <w:rPr>
          <w:lang w:val="en-US" w:eastAsia="zh-CN"/>
        </w:rPr>
        <w:t>T</w:t>
      </w:r>
      <w:r>
        <w:rPr>
          <w:rFonts w:hint="eastAsia"/>
          <w:lang w:val="en-US" w:eastAsia="zh-CN"/>
        </w:rPr>
        <w:t>he simulation assumption</w:t>
      </w:r>
      <w:r w:rsidR="00144720">
        <w:rPr>
          <w:rFonts w:hint="eastAsia"/>
          <w:lang w:val="en-US" w:eastAsia="zh-CN"/>
        </w:rPr>
        <w:t xml:space="preserve"> and performance metrics</w:t>
      </w:r>
      <w:r>
        <w:rPr>
          <w:rFonts w:hint="eastAsia"/>
          <w:lang w:val="en-US" w:eastAsia="zh-CN"/>
        </w:rPr>
        <w:t xml:space="preserve"> </w:t>
      </w:r>
      <w:r w:rsidR="00144720">
        <w:rPr>
          <w:rFonts w:hint="eastAsia"/>
          <w:lang w:val="en-US" w:eastAsia="zh-CN"/>
        </w:rPr>
        <w:t>are</w:t>
      </w:r>
      <w:r>
        <w:rPr>
          <w:rFonts w:hint="eastAsia"/>
          <w:lang w:val="en-US" w:eastAsia="zh-CN"/>
        </w:rPr>
        <w:t xml:space="preserve"> based on</w:t>
      </w:r>
      <w:r w:rsidR="00E5092A">
        <w:rPr>
          <w:rFonts w:hint="eastAsia"/>
          <w:lang w:val="en-US" w:eastAsia="zh-CN"/>
        </w:rPr>
        <w:t xml:space="preserve"> </w:t>
      </w:r>
      <w:r w:rsidR="00E5092A" w:rsidRPr="00526429">
        <w:rPr>
          <w:lang w:val="en-US"/>
        </w:rPr>
        <w:t>R4-2310078</w:t>
      </w:r>
      <w:r>
        <w:rPr>
          <w:rFonts w:hint="eastAsia"/>
          <w:lang w:val="en-US" w:eastAsia="zh-CN"/>
        </w:rPr>
        <w:t xml:space="preserve"> [4]. </w:t>
      </w:r>
    </w:p>
    <w:p w:rsidR="0053117A" w:rsidRPr="00CE0328" w:rsidRDefault="0053117A" w:rsidP="0053117A">
      <w:pPr>
        <w:pStyle w:val="2"/>
        <w:spacing w:before="240" w:after="240"/>
        <w:rPr>
          <w:lang w:eastAsia="zh-CN"/>
        </w:rPr>
      </w:pPr>
      <w:r w:rsidRPr="001A474C">
        <w:rPr>
          <w:rFonts w:hint="eastAsia"/>
          <w:lang w:eastAsia="zh-CN"/>
        </w:rPr>
        <w:t>S</w:t>
      </w:r>
      <w:r w:rsidRPr="003F6CB6">
        <w:rPr>
          <w:rFonts w:hint="eastAsia"/>
        </w:rPr>
        <w:t>imulation results</w:t>
      </w:r>
    </w:p>
    <w:p w:rsidR="0053117A" w:rsidRPr="00EF585F" w:rsidRDefault="0053117A" w:rsidP="0053117A">
      <w:pPr>
        <w:rPr>
          <w:lang w:eastAsia="zh-CN"/>
        </w:rPr>
      </w:pPr>
      <w:r>
        <w:rPr>
          <w:rFonts w:hint="eastAsia"/>
          <w:lang w:eastAsia="zh-CN"/>
        </w:rPr>
        <w:t xml:space="preserve">In </w:t>
      </w:r>
      <w:r>
        <w:rPr>
          <w:lang w:eastAsia="zh-CN"/>
        </w:rPr>
        <w:t>this</w:t>
      </w:r>
      <w:r>
        <w:rPr>
          <w:rFonts w:hint="eastAsia"/>
          <w:lang w:eastAsia="zh-CN"/>
        </w:rPr>
        <w:t xml:space="preserve"> section, RSCPD measurement errors for the 2 neighbour cells are provided in tables below. The results are the difference between measured carrier phase and ideal carrier phase, where </w:t>
      </w:r>
      <w:r w:rsidRPr="00E41EF6">
        <w:rPr>
          <w:rFonts w:hint="eastAsia"/>
          <w:lang w:eastAsia="zh-CN"/>
        </w:rPr>
        <w:t>the range of the results is</w:t>
      </w:r>
      <w:r>
        <w:rPr>
          <w:rFonts w:hint="eastAsia"/>
          <w:lang w:eastAsia="zh-CN"/>
        </w:rPr>
        <w:t xml:space="preserve"> (-180</w:t>
      </w:r>
      <w:r w:rsidRPr="00E41EF6">
        <w:rPr>
          <w:rFonts w:hint="eastAsia"/>
          <w:lang w:eastAsia="zh-CN"/>
        </w:rPr>
        <w:t>, 180]</w:t>
      </w:r>
      <w:r w:rsidR="00484187">
        <w:rPr>
          <w:rFonts w:hint="eastAsia"/>
          <w:lang w:eastAsia="zh-CN"/>
        </w:rPr>
        <w:t xml:space="preserve"> degrees</w:t>
      </w:r>
      <w:r>
        <w:rPr>
          <w:rFonts w:hint="eastAsia"/>
          <w:lang w:eastAsia="zh-CN"/>
        </w:rPr>
        <w:t>.</w:t>
      </w:r>
    </w:p>
    <w:p w:rsidR="0053117A" w:rsidRPr="00A80500" w:rsidRDefault="0053117A" w:rsidP="0053117A">
      <w:pPr>
        <w:pStyle w:val="3"/>
        <w:spacing w:before="240" w:after="240"/>
        <w:rPr>
          <w:lang w:eastAsia="zh-CN"/>
        </w:rPr>
      </w:pPr>
      <w:r>
        <w:rPr>
          <w:rFonts w:eastAsiaTheme="minorEastAsia" w:hint="eastAsia"/>
          <w:lang w:eastAsia="zh-CN"/>
        </w:rPr>
        <w:t>DL</w:t>
      </w:r>
      <w:r>
        <w:rPr>
          <w:rFonts w:hint="eastAsia"/>
          <w:lang w:eastAsia="zh-CN"/>
        </w:rPr>
        <w:t xml:space="preserve"> </w:t>
      </w:r>
      <w:r w:rsidRPr="00CE0328">
        <w:rPr>
          <w:rFonts w:hint="eastAsia"/>
          <w:lang w:eastAsia="zh-CN"/>
        </w:rPr>
        <w:t>RS</w:t>
      </w:r>
      <w:r>
        <w:rPr>
          <w:rFonts w:hint="eastAsia"/>
          <w:lang w:eastAsia="zh-CN"/>
        </w:rPr>
        <w:t>CP</w:t>
      </w:r>
      <w:r w:rsidRPr="00CE0328">
        <w:rPr>
          <w:rFonts w:hint="eastAsia"/>
          <w:lang w:eastAsia="zh-CN"/>
        </w:rPr>
        <w:t>D</w:t>
      </w:r>
      <w:r>
        <w:rPr>
          <w:rFonts w:hint="eastAsia"/>
          <w:lang w:eastAsia="zh-CN"/>
        </w:rPr>
        <w:t xml:space="preserve"> simulation results</w:t>
      </w:r>
    </w:p>
    <w:p w:rsidR="005F15FD" w:rsidRPr="00C3446B" w:rsidRDefault="005F15FD" w:rsidP="005F15FD">
      <w:pPr>
        <w:widowControl w:val="0"/>
        <w:adjustRightInd w:val="0"/>
        <w:snapToGrid w:val="0"/>
        <w:jc w:val="center"/>
        <w:rPr>
          <w:rFonts w:cs="v5.0.0"/>
          <w:b/>
          <w:sz w:val="22"/>
          <w:lang w:eastAsia="zh-CN"/>
        </w:rPr>
      </w:pPr>
      <w:r w:rsidRPr="00235B6E">
        <w:rPr>
          <w:rFonts w:cs="v5.0.0" w:hint="eastAsia"/>
          <w:b/>
          <w:sz w:val="22"/>
          <w:lang w:eastAsia="zh-CN"/>
        </w:rPr>
        <w:t xml:space="preserve">Table </w:t>
      </w:r>
      <w:r>
        <w:rPr>
          <w:b/>
          <w:sz w:val="22"/>
          <w:lang w:eastAsia="zh-CN"/>
        </w:rPr>
        <w:t>1</w:t>
      </w:r>
      <w:r w:rsidRPr="00235B6E">
        <w:rPr>
          <w:rFonts w:cs="v5.0.0" w:hint="eastAsia"/>
          <w:b/>
          <w:sz w:val="22"/>
          <w:lang w:eastAsia="zh-CN"/>
        </w:rPr>
        <w:t xml:space="preserve">. </w:t>
      </w:r>
      <w:r>
        <w:rPr>
          <w:rFonts w:cs="v5.0.0" w:hint="eastAsia"/>
          <w:b/>
          <w:sz w:val="22"/>
          <w:lang w:eastAsia="zh-CN"/>
        </w:rPr>
        <w:t>M</w:t>
      </w:r>
      <w:r>
        <w:rPr>
          <w:rFonts w:cs="v5.0.0"/>
          <w:b/>
          <w:sz w:val="22"/>
          <w:lang w:eastAsia="zh-CN"/>
        </w:rPr>
        <w:t xml:space="preserve">easurement </w:t>
      </w:r>
      <w:r>
        <w:rPr>
          <w:rFonts w:cs="v5.0.0" w:hint="eastAsia"/>
          <w:b/>
          <w:sz w:val="22"/>
          <w:lang w:eastAsia="zh-CN"/>
        </w:rPr>
        <w:t>errors</w:t>
      </w:r>
      <w:r>
        <w:rPr>
          <w:rFonts w:cs="v5.0.0"/>
          <w:b/>
          <w:sz w:val="22"/>
          <w:lang w:eastAsia="zh-CN"/>
        </w:rPr>
        <w:t xml:space="preserve"> of </w:t>
      </w:r>
      <w:r>
        <w:rPr>
          <w:rFonts w:cs="v5.0.0" w:hint="eastAsia"/>
          <w:b/>
          <w:sz w:val="22"/>
          <w:lang w:eastAsia="zh-CN"/>
        </w:rPr>
        <w:t xml:space="preserve">DL </w:t>
      </w:r>
      <w:r>
        <w:rPr>
          <w:rFonts w:cs="v5.0.0"/>
          <w:b/>
          <w:sz w:val="22"/>
          <w:lang w:eastAsia="zh-CN"/>
        </w:rPr>
        <w:t>RS</w:t>
      </w:r>
      <w:r>
        <w:rPr>
          <w:rFonts w:cs="v5.0.0" w:hint="eastAsia"/>
          <w:b/>
          <w:sz w:val="22"/>
          <w:lang w:eastAsia="zh-CN"/>
        </w:rPr>
        <w:t>CPD in FR1</w:t>
      </w:r>
      <w:r>
        <w:rPr>
          <w:rFonts w:cs="v5.0.0" w:hint="eastAsia"/>
          <w:b/>
          <w:sz w:val="22"/>
          <w:lang w:eastAsia="zh-CN"/>
        </w:rPr>
        <w:t>（</w:t>
      </w:r>
      <w:r>
        <w:rPr>
          <w:rFonts w:cs="v5.0.0" w:hint="eastAsia"/>
          <w:b/>
          <w:sz w:val="22"/>
          <w:lang w:eastAsia="zh-CN"/>
        </w:rPr>
        <w:t>degrees</w:t>
      </w:r>
      <w:r>
        <w:rPr>
          <w:rFonts w:cs="v5.0.0" w:hint="eastAsia"/>
          <w:b/>
          <w:sz w:val="22"/>
          <w:lang w:eastAsia="zh-CN"/>
        </w:rPr>
        <w:t>）</w:t>
      </w:r>
    </w:p>
    <w:tbl>
      <w:tblPr>
        <w:tblW w:w="9976" w:type="dxa"/>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882"/>
        <w:gridCol w:w="609"/>
        <w:gridCol w:w="641"/>
        <w:gridCol w:w="742"/>
        <w:gridCol w:w="658"/>
        <w:gridCol w:w="728"/>
        <w:gridCol w:w="812"/>
        <w:gridCol w:w="699"/>
        <w:gridCol w:w="700"/>
        <w:gridCol w:w="742"/>
        <w:gridCol w:w="630"/>
        <w:gridCol w:w="630"/>
        <w:gridCol w:w="868"/>
      </w:tblGrid>
      <w:tr w:rsidR="005F15FD" w:rsidRPr="002F05CC" w:rsidTr="002F022A">
        <w:trPr>
          <w:trHeight w:val="351"/>
          <w:jc w:val="center"/>
        </w:trPr>
        <w:tc>
          <w:tcPr>
            <w:tcW w:w="1517" w:type="dxa"/>
            <w:gridSpan w:val="2"/>
            <w:vAlign w:val="center"/>
          </w:tcPr>
          <w:p w:rsidR="005F15FD" w:rsidRDefault="005F15FD" w:rsidP="002F022A">
            <w:pPr>
              <w:pStyle w:val="TAH"/>
              <w:rPr>
                <w:rFonts w:cs="Arial"/>
                <w:lang w:eastAsia="zh-CN"/>
              </w:rPr>
            </w:pPr>
            <w:r>
              <w:rPr>
                <w:rFonts w:cs="Arial"/>
                <w:lang w:eastAsia="zh-CN"/>
              </w:rPr>
              <w:t>SINRs [dB]</w:t>
            </w:r>
          </w:p>
        </w:tc>
        <w:tc>
          <w:tcPr>
            <w:tcW w:w="4190" w:type="dxa"/>
            <w:gridSpan w:val="6"/>
            <w:vAlign w:val="center"/>
          </w:tcPr>
          <w:p w:rsidR="005F15FD" w:rsidRDefault="005F15FD" w:rsidP="002F022A">
            <w:pPr>
              <w:pStyle w:val="TAH"/>
              <w:rPr>
                <w:rFonts w:cs="Arial"/>
                <w:lang w:eastAsia="zh-CN"/>
              </w:rPr>
            </w:pPr>
            <w:r w:rsidRPr="00221B5D">
              <w:rPr>
                <w:rFonts w:cs="Arial"/>
                <w:lang w:eastAsia="zh-CN"/>
              </w:rPr>
              <w:t>&lt;-6,-13,-13&gt;</w:t>
            </w:r>
            <w:r>
              <w:rPr>
                <w:rFonts w:cs="Arial" w:hint="eastAsia"/>
                <w:lang w:eastAsia="zh-CN"/>
              </w:rPr>
              <w:t xml:space="preserve"> </w:t>
            </w:r>
            <w:r>
              <w:rPr>
                <w:rFonts w:cs="Arial"/>
                <w:lang w:eastAsia="zh-CN"/>
              </w:rPr>
              <w:t>(</w:t>
            </w:r>
            <w:proofErr w:type="spellStart"/>
            <w:r>
              <w:rPr>
                <w:szCs w:val="18"/>
              </w:rPr>
              <w:t>N</w:t>
            </w:r>
            <w:r>
              <w:rPr>
                <w:szCs w:val="18"/>
                <w:vertAlign w:val="subscript"/>
              </w:rPr>
              <w:t>sample</w:t>
            </w:r>
            <w:proofErr w:type="spellEnd"/>
            <w:r>
              <w:rPr>
                <w:szCs w:val="18"/>
              </w:rPr>
              <w:t xml:space="preserve"> </w:t>
            </w:r>
            <w:r>
              <w:rPr>
                <w:szCs w:val="18"/>
                <w:lang w:eastAsia="zh-CN"/>
              </w:rPr>
              <w:t>= 4</w:t>
            </w:r>
            <w:r>
              <w:rPr>
                <w:rFonts w:cs="Arial"/>
                <w:lang w:eastAsia="zh-CN"/>
              </w:rPr>
              <w:t>)</w:t>
            </w:r>
          </w:p>
        </w:tc>
        <w:tc>
          <w:tcPr>
            <w:tcW w:w="4269" w:type="dxa"/>
            <w:gridSpan w:val="6"/>
            <w:vAlign w:val="center"/>
          </w:tcPr>
          <w:p w:rsidR="005F15FD" w:rsidRPr="00221B5D" w:rsidRDefault="005F15FD" w:rsidP="002F022A">
            <w:pPr>
              <w:pStyle w:val="TAH"/>
              <w:rPr>
                <w:rFonts w:cs="Arial"/>
                <w:lang w:eastAsia="zh-CN"/>
              </w:rPr>
            </w:pPr>
            <w:r>
              <w:rPr>
                <w:rFonts w:cs="Arial"/>
                <w:lang w:eastAsia="zh-CN"/>
              </w:rPr>
              <w:t>&lt;-</w:t>
            </w:r>
            <w:r>
              <w:rPr>
                <w:rFonts w:cs="Arial" w:hint="eastAsia"/>
                <w:lang w:eastAsia="zh-CN"/>
              </w:rPr>
              <w:t>3</w:t>
            </w:r>
            <w:r w:rsidRPr="00221B5D">
              <w:rPr>
                <w:rFonts w:cs="Arial"/>
                <w:lang w:eastAsia="zh-CN"/>
              </w:rPr>
              <w:t>,-</w:t>
            </w:r>
            <w:r>
              <w:rPr>
                <w:rFonts w:cs="Arial" w:hint="eastAsia"/>
                <w:lang w:eastAsia="zh-CN"/>
              </w:rPr>
              <w:t>6</w:t>
            </w:r>
            <w:r w:rsidRPr="00221B5D">
              <w:rPr>
                <w:rFonts w:cs="Arial"/>
                <w:lang w:eastAsia="zh-CN"/>
              </w:rPr>
              <w:t>,-</w:t>
            </w:r>
            <w:r>
              <w:rPr>
                <w:rFonts w:cs="Arial" w:hint="eastAsia"/>
                <w:lang w:eastAsia="zh-CN"/>
              </w:rPr>
              <w:t>6</w:t>
            </w:r>
            <w:r w:rsidRPr="00221B5D">
              <w:rPr>
                <w:rFonts w:cs="Arial"/>
                <w:lang w:eastAsia="zh-CN"/>
              </w:rPr>
              <w:t>&gt;</w:t>
            </w:r>
            <w:r>
              <w:rPr>
                <w:rFonts w:cs="Arial" w:hint="eastAsia"/>
                <w:lang w:eastAsia="zh-CN"/>
              </w:rPr>
              <w:t xml:space="preserve"> </w:t>
            </w:r>
            <w:r>
              <w:rPr>
                <w:rFonts w:cs="Arial"/>
                <w:lang w:eastAsia="zh-CN"/>
              </w:rPr>
              <w:t>(</w:t>
            </w:r>
            <w:proofErr w:type="spellStart"/>
            <w:r>
              <w:rPr>
                <w:szCs w:val="18"/>
              </w:rPr>
              <w:t>N</w:t>
            </w:r>
            <w:r>
              <w:rPr>
                <w:szCs w:val="18"/>
                <w:vertAlign w:val="subscript"/>
              </w:rPr>
              <w:t>sample</w:t>
            </w:r>
            <w:proofErr w:type="spellEnd"/>
            <w:r>
              <w:rPr>
                <w:szCs w:val="18"/>
              </w:rPr>
              <w:t xml:space="preserve"> </w:t>
            </w:r>
            <w:r>
              <w:rPr>
                <w:szCs w:val="18"/>
                <w:lang w:eastAsia="zh-CN"/>
              </w:rPr>
              <w:t xml:space="preserve">= </w:t>
            </w:r>
            <w:r>
              <w:rPr>
                <w:rFonts w:hint="eastAsia"/>
                <w:szCs w:val="18"/>
                <w:lang w:eastAsia="zh-CN"/>
              </w:rPr>
              <w:t>1</w:t>
            </w:r>
            <w:r>
              <w:rPr>
                <w:rFonts w:cs="Arial"/>
                <w:lang w:eastAsia="zh-CN"/>
              </w:rPr>
              <w:t>)</w:t>
            </w:r>
          </w:p>
        </w:tc>
      </w:tr>
      <w:tr w:rsidR="005F15FD" w:rsidRPr="002F05CC" w:rsidTr="002F022A">
        <w:trPr>
          <w:trHeight w:val="351"/>
          <w:jc w:val="center"/>
        </w:trPr>
        <w:tc>
          <w:tcPr>
            <w:tcW w:w="1517" w:type="dxa"/>
            <w:gridSpan w:val="2"/>
            <w:vAlign w:val="center"/>
          </w:tcPr>
          <w:p w:rsidR="005F15FD" w:rsidRDefault="005F15FD" w:rsidP="002F022A">
            <w:pPr>
              <w:pStyle w:val="TAH"/>
              <w:rPr>
                <w:rFonts w:cs="Arial"/>
                <w:lang w:eastAsia="zh-CN"/>
              </w:rPr>
            </w:pPr>
            <w:r>
              <w:rPr>
                <w:rFonts w:cs="Arial" w:hint="eastAsia"/>
                <w:lang w:eastAsia="zh-CN"/>
              </w:rPr>
              <w:t>x-tile</w:t>
            </w:r>
          </w:p>
        </w:tc>
        <w:tc>
          <w:tcPr>
            <w:tcW w:w="1992" w:type="dxa"/>
            <w:gridSpan w:val="3"/>
            <w:vAlign w:val="center"/>
          </w:tcPr>
          <w:p w:rsidR="005F15FD" w:rsidRPr="00BE5288" w:rsidRDefault="005F15FD" w:rsidP="002F022A">
            <w:pPr>
              <w:pStyle w:val="TAH"/>
              <w:rPr>
                <w:rFonts w:cs="Arial"/>
                <w:lang w:eastAsia="zh-CN"/>
              </w:rPr>
            </w:pPr>
            <w:r>
              <w:rPr>
                <w:rFonts w:cs="Arial" w:hint="eastAsia"/>
                <w:lang w:eastAsia="zh-CN"/>
              </w:rPr>
              <w:t>5%</w:t>
            </w:r>
          </w:p>
        </w:tc>
        <w:tc>
          <w:tcPr>
            <w:tcW w:w="2198" w:type="dxa"/>
            <w:gridSpan w:val="3"/>
            <w:vAlign w:val="center"/>
          </w:tcPr>
          <w:p w:rsidR="005F15FD" w:rsidRPr="00BE5288" w:rsidRDefault="005F15FD" w:rsidP="002F022A">
            <w:pPr>
              <w:pStyle w:val="TAH"/>
              <w:rPr>
                <w:rFonts w:cs="Arial"/>
                <w:lang w:eastAsia="zh-CN"/>
              </w:rPr>
            </w:pPr>
            <w:r>
              <w:rPr>
                <w:rFonts w:cs="Arial" w:hint="eastAsia"/>
                <w:lang w:eastAsia="zh-CN"/>
              </w:rPr>
              <w:t>95%</w:t>
            </w:r>
          </w:p>
        </w:tc>
        <w:tc>
          <w:tcPr>
            <w:tcW w:w="2141" w:type="dxa"/>
            <w:gridSpan w:val="3"/>
            <w:vAlign w:val="center"/>
          </w:tcPr>
          <w:p w:rsidR="005F15FD" w:rsidRPr="00BE5288" w:rsidRDefault="005F15FD" w:rsidP="002F022A">
            <w:pPr>
              <w:pStyle w:val="TAH"/>
              <w:rPr>
                <w:rFonts w:cs="Arial"/>
                <w:lang w:eastAsia="zh-CN"/>
              </w:rPr>
            </w:pPr>
            <w:r>
              <w:rPr>
                <w:rFonts w:cs="Arial" w:hint="eastAsia"/>
                <w:lang w:eastAsia="zh-CN"/>
              </w:rPr>
              <w:t>5%</w:t>
            </w:r>
          </w:p>
        </w:tc>
        <w:tc>
          <w:tcPr>
            <w:tcW w:w="2128" w:type="dxa"/>
            <w:gridSpan w:val="3"/>
            <w:vAlign w:val="center"/>
          </w:tcPr>
          <w:p w:rsidR="005F15FD" w:rsidRPr="00BE5288" w:rsidRDefault="005F15FD" w:rsidP="002F022A">
            <w:pPr>
              <w:pStyle w:val="TAH"/>
              <w:rPr>
                <w:rFonts w:cs="Arial"/>
                <w:lang w:eastAsia="zh-CN"/>
              </w:rPr>
            </w:pPr>
            <w:r>
              <w:rPr>
                <w:rFonts w:cs="Arial" w:hint="eastAsia"/>
                <w:lang w:eastAsia="zh-CN"/>
              </w:rPr>
              <w:t>95%</w:t>
            </w:r>
          </w:p>
        </w:tc>
      </w:tr>
      <w:tr w:rsidR="005F15FD" w:rsidRPr="002F05CC" w:rsidTr="002F022A">
        <w:trPr>
          <w:trHeight w:val="351"/>
          <w:jc w:val="center"/>
        </w:trPr>
        <w:tc>
          <w:tcPr>
            <w:tcW w:w="1517" w:type="dxa"/>
            <w:gridSpan w:val="2"/>
            <w:vAlign w:val="center"/>
          </w:tcPr>
          <w:p w:rsidR="005F15FD" w:rsidRPr="0081414F" w:rsidRDefault="005F15FD" w:rsidP="002F022A">
            <w:pPr>
              <w:pStyle w:val="TAH"/>
              <w:rPr>
                <w:rFonts w:cs="Arial"/>
                <w:lang w:eastAsia="zh-CN"/>
              </w:rPr>
            </w:pPr>
            <w:r w:rsidRPr="0081414F">
              <w:rPr>
                <w:rFonts w:cs="Arial" w:hint="eastAsia"/>
                <w:lang w:eastAsia="zh-CN"/>
              </w:rPr>
              <w:t>SCS</w:t>
            </w:r>
          </w:p>
        </w:tc>
        <w:tc>
          <w:tcPr>
            <w:tcW w:w="1250" w:type="dxa"/>
            <w:gridSpan w:val="2"/>
            <w:vAlign w:val="center"/>
          </w:tcPr>
          <w:p w:rsidR="005F15FD" w:rsidRDefault="005F15FD" w:rsidP="002F022A">
            <w:pPr>
              <w:pStyle w:val="TAH"/>
              <w:rPr>
                <w:rFonts w:cs="Arial"/>
                <w:lang w:eastAsia="zh-CN"/>
              </w:rPr>
            </w:pPr>
            <w:r>
              <w:rPr>
                <w:rFonts w:cs="Arial" w:hint="eastAsia"/>
                <w:lang w:eastAsia="zh-CN"/>
              </w:rPr>
              <w:t>15kHz</w:t>
            </w:r>
          </w:p>
        </w:tc>
        <w:tc>
          <w:tcPr>
            <w:tcW w:w="742" w:type="dxa"/>
            <w:vAlign w:val="center"/>
          </w:tcPr>
          <w:p w:rsidR="005F15FD" w:rsidRDefault="005F15FD" w:rsidP="002F022A">
            <w:pPr>
              <w:pStyle w:val="TAH"/>
              <w:rPr>
                <w:rFonts w:cs="Arial"/>
                <w:lang w:eastAsia="zh-CN"/>
              </w:rPr>
            </w:pPr>
            <w:r w:rsidRPr="0081414F">
              <w:rPr>
                <w:rFonts w:cs="Arial" w:hint="eastAsia"/>
                <w:lang w:eastAsia="zh-CN"/>
              </w:rPr>
              <w:t>30</w:t>
            </w:r>
            <w:r>
              <w:rPr>
                <w:rFonts w:cs="Arial" w:hint="eastAsia"/>
                <w:lang w:eastAsia="zh-CN"/>
              </w:rPr>
              <w:t>kHz</w:t>
            </w:r>
          </w:p>
        </w:tc>
        <w:tc>
          <w:tcPr>
            <w:tcW w:w="1386" w:type="dxa"/>
            <w:gridSpan w:val="2"/>
            <w:vAlign w:val="center"/>
          </w:tcPr>
          <w:p w:rsidR="005F15FD" w:rsidRDefault="005F15FD" w:rsidP="002F022A">
            <w:pPr>
              <w:pStyle w:val="TAH"/>
              <w:rPr>
                <w:rFonts w:cs="Arial"/>
                <w:lang w:eastAsia="zh-CN"/>
              </w:rPr>
            </w:pPr>
            <w:r>
              <w:rPr>
                <w:rFonts w:cs="Arial" w:hint="eastAsia"/>
                <w:lang w:eastAsia="zh-CN"/>
              </w:rPr>
              <w:t>15kHz</w:t>
            </w:r>
          </w:p>
        </w:tc>
        <w:tc>
          <w:tcPr>
            <w:tcW w:w="812" w:type="dxa"/>
            <w:vAlign w:val="center"/>
          </w:tcPr>
          <w:p w:rsidR="005F15FD" w:rsidRDefault="005F15FD" w:rsidP="002F022A">
            <w:pPr>
              <w:pStyle w:val="TAH"/>
              <w:rPr>
                <w:rFonts w:cs="Arial"/>
                <w:lang w:eastAsia="zh-CN"/>
              </w:rPr>
            </w:pPr>
            <w:r w:rsidRPr="0081414F">
              <w:rPr>
                <w:rFonts w:cs="Arial" w:hint="eastAsia"/>
                <w:lang w:eastAsia="zh-CN"/>
              </w:rPr>
              <w:t>30</w:t>
            </w:r>
            <w:r>
              <w:rPr>
                <w:rFonts w:cs="Arial" w:hint="eastAsia"/>
                <w:lang w:eastAsia="zh-CN"/>
              </w:rPr>
              <w:t>kHz</w:t>
            </w:r>
          </w:p>
        </w:tc>
        <w:tc>
          <w:tcPr>
            <w:tcW w:w="1399" w:type="dxa"/>
            <w:gridSpan w:val="2"/>
            <w:vAlign w:val="center"/>
          </w:tcPr>
          <w:p w:rsidR="005F15FD" w:rsidRDefault="005F15FD" w:rsidP="002F022A">
            <w:pPr>
              <w:pStyle w:val="TAH"/>
              <w:rPr>
                <w:rFonts w:cs="Arial"/>
                <w:lang w:eastAsia="zh-CN"/>
              </w:rPr>
            </w:pPr>
            <w:r>
              <w:rPr>
                <w:rFonts w:cs="Arial" w:hint="eastAsia"/>
                <w:lang w:eastAsia="zh-CN"/>
              </w:rPr>
              <w:t>15kHz</w:t>
            </w:r>
          </w:p>
        </w:tc>
        <w:tc>
          <w:tcPr>
            <w:tcW w:w="742" w:type="dxa"/>
            <w:vAlign w:val="center"/>
          </w:tcPr>
          <w:p w:rsidR="005F15FD" w:rsidRDefault="005F15FD" w:rsidP="002F022A">
            <w:pPr>
              <w:pStyle w:val="TAH"/>
              <w:rPr>
                <w:rFonts w:cs="Arial"/>
                <w:lang w:eastAsia="zh-CN"/>
              </w:rPr>
            </w:pPr>
            <w:r w:rsidRPr="0081414F">
              <w:rPr>
                <w:rFonts w:cs="Arial" w:hint="eastAsia"/>
                <w:lang w:eastAsia="zh-CN"/>
              </w:rPr>
              <w:t>30</w:t>
            </w:r>
            <w:r>
              <w:rPr>
                <w:rFonts w:cs="Arial" w:hint="eastAsia"/>
                <w:lang w:eastAsia="zh-CN"/>
              </w:rPr>
              <w:t>kHz</w:t>
            </w:r>
          </w:p>
        </w:tc>
        <w:tc>
          <w:tcPr>
            <w:tcW w:w="1260" w:type="dxa"/>
            <w:gridSpan w:val="2"/>
            <w:vAlign w:val="center"/>
          </w:tcPr>
          <w:p w:rsidR="005F15FD" w:rsidRDefault="005F15FD" w:rsidP="002F022A">
            <w:pPr>
              <w:pStyle w:val="TAH"/>
              <w:rPr>
                <w:rFonts w:cs="Arial"/>
                <w:lang w:eastAsia="zh-CN"/>
              </w:rPr>
            </w:pPr>
            <w:r>
              <w:rPr>
                <w:rFonts w:cs="Arial" w:hint="eastAsia"/>
                <w:lang w:eastAsia="zh-CN"/>
              </w:rPr>
              <w:t>15kHz</w:t>
            </w:r>
          </w:p>
        </w:tc>
        <w:tc>
          <w:tcPr>
            <w:tcW w:w="868" w:type="dxa"/>
            <w:vAlign w:val="center"/>
          </w:tcPr>
          <w:p w:rsidR="005F15FD" w:rsidRDefault="005F15FD" w:rsidP="002F022A">
            <w:pPr>
              <w:pStyle w:val="TAH"/>
              <w:rPr>
                <w:rFonts w:cs="Arial"/>
                <w:lang w:eastAsia="zh-CN"/>
              </w:rPr>
            </w:pPr>
            <w:r w:rsidRPr="0081414F">
              <w:rPr>
                <w:rFonts w:cs="Arial" w:hint="eastAsia"/>
                <w:lang w:eastAsia="zh-CN"/>
              </w:rPr>
              <w:t>30</w:t>
            </w:r>
            <w:r>
              <w:rPr>
                <w:rFonts w:cs="Arial" w:hint="eastAsia"/>
                <w:lang w:eastAsia="zh-CN"/>
              </w:rPr>
              <w:t>kHz</w:t>
            </w:r>
          </w:p>
        </w:tc>
      </w:tr>
      <w:tr w:rsidR="005F15FD" w:rsidRPr="002F05CC" w:rsidTr="002F022A">
        <w:trPr>
          <w:trHeight w:val="351"/>
          <w:jc w:val="center"/>
        </w:trPr>
        <w:tc>
          <w:tcPr>
            <w:tcW w:w="1517" w:type="dxa"/>
            <w:gridSpan w:val="2"/>
            <w:vAlign w:val="center"/>
          </w:tcPr>
          <w:p w:rsidR="005F15FD" w:rsidRPr="0081414F" w:rsidRDefault="005F15FD" w:rsidP="002F022A">
            <w:pPr>
              <w:pStyle w:val="TAH"/>
              <w:rPr>
                <w:rFonts w:cs="Arial"/>
                <w:lang w:eastAsia="zh-CN"/>
              </w:rPr>
            </w:pPr>
            <w:r w:rsidRPr="0081414F">
              <w:rPr>
                <w:rFonts w:cs="Arial" w:hint="eastAsia"/>
                <w:lang w:eastAsia="zh-CN"/>
              </w:rPr>
              <w:t>BW</w:t>
            </w:r>
          </w:p>
        </w:tc>
        <w:tc>
          <w:tcPr>
            <w:tcW w:w="609" w:type="dxa"/>
            <w:vAlign w:val="center"/>
          </w:tcPr>
          <w:p w:rsidR="005F15FD" w:rsidRDefault="005F15FD" w:rsidP="002F022A">
            <w:pPr>
              <w:pStyle w:val="TAH"/>
              <w:rPr>
                <w:rFonts w:cs="Arial"/>
                <w:lang w:eastAsia="zh-CN"/>
              </w:rPr>
            </w:pPr>
            <w:r w:rsidRPr="0081414F">
              <w:rPr>
                <w:rFonts w:cs="Arial" w:hint="eastAsia"/>
                <w:lang w:eastAsia="zh-CN"/>
              </w:rPr>
              <w:t>1</w:t>
            </w:r>
            <w:r>
              <w:rPr>
                <w:rFonts w:cs="Arial" w:hint="eastAsia"/>
                <w:lang w:eastAsia="zh-CN"/>
              </w:rPr>
              <w:t>0M</w:t>
            </w:r>
          </w:p>
        </w:tc>
        <w:tc>
          <w:tcPr>
            <w:tcW w:w="641" w:type="dxa"/>
            <w:vAlign w:val="center"/>
          </w:tcPr>
          <w:p w:rsidR="005F15FD" w:rsidRPr="002F05CC" w:rsidRDefault="005F15FD" w:rsidP="002F022A">
            <w:pPr>
              <w:pStyle w:val="TAH"/>
              <w:rPr>
                <w:rFonts w:cs="Arial"/>
                <w:lang w:eastAsia="zh-CN"/>
              </w:rPr>
            </w:pPr>
            <w:r w:rsidRPr="0081414F">
              <w:rPr>
                <w:rFonts w:cs="Arial" w:hint="eastAsia"/>
                <w:lang w:eastAsia="zh-CN"/>
              </w:rPr>
              <w:t>2</w:t>
            </w:r>
            <w:r>
              <w:rPr>
                <w:rFonts w:cs="Arial" w:hint="eastAsia"/>
                <w:lang w:eastAsia="zh-CN"/>
              </w:rPr>
              <w:t>0M</w:t>
            </w:r>
          </w:p>
        </w:tc>
        <w:tc>
          <w:tcPr>
            <w:tcW w:w="742" w:type="dxa"/>
            <w:vAlign w:val="center"/>
          </w:tcPr>
          <w:p w:rsidR="005F15FD" w:rsidRDefault="005F15FD" w:rsidP="002F022A">
            <w:pPr>
              <w:pStyle w:val="TAH"/>
              <w:rPr>
                <w:rFonts w:cs="Arial"/>
                <w:lang w:eastAsia="zh-CN"/>
              </w:rPr>
            </w:pPr>
            <w:r>
              <w:rPr>
                <w:rFonts w:cs="Arial" w:hint="eastAsia"/>
                <w:lang w:eastAsia="zh-CN"/>
              </w:rPr>
              <w:t>20M</w:t>
            </w:r>
          </w:p>
        </w:tc>
        <w:tc>
          <w:tcPr>
            <w:tcW w:w="658" w:type="dxa"/>
            <w:vAlign w:val="center"/>
          </w:tcPr>
          <w:p w:rsidR="005F15FD" w:rsidRDefault="005F15FD" w:rsidP="002F022A">
            <w:pPr>
              <w:pStyle w:val="TAH"/>
              <w:rPr>
                <w:rFonts w:cs="Arial"/>
                <w:lang w:eastAsia="zh-CN"/>
              </w:rPr>
            </w:pPr>
            <w:r w:rsidRPr="0081414F">
              <w:rPr>
                <w:rFonts w:cs="Arial" w:hint="eastAsia"/>
                <w:lang w:eastAsia="zh-CN"/>
              </w:rPr>
              <w:t>1</w:t>
            </w:r>
            <w:r>
              <w:rPr>
                <w:rFonts w:cs="Arial" w:hint="eastAsia"/>
                <w:lang w:eastAsia="zh-CN"/>
              </w:rPr>
              <w:t>0M</w:t>
            </w:r>
          </w:p>
        </w:tc>
        <w:tc>
          <w:tcPr>
            <w:tcW w:w="728" w:type="dxa"/>
            <w:vAlign w:val="center"/>
          </w:tcPr>
          <w:p w:rsidR="005F15FD" w:rsidRPr="002F05CC" w:rsidRDefault="005F15FD" w:rsidP="002F022A">
            <w:pPr>
              <w:pStyle w:val="TAH"/>
              <w:rPr>
                <w:rFonts w:cs="Arial"/>
                <w:lang w:eastAsia="zh-CN"/>
              </w:rPr>
            </w:pPr>
            <w:r w:rsidRPr="0081414F">
              <w:rPr>
                <w:rFonts w:cs="Arial" w:hint="eastAsia"/>
                <w:lang w:eastAsia="zh-CN"/>
              </w:rPr>
              <w:t>2</w:t>
            </w:r>
            <w:r>
              <w:rPr>
                <w:rFonts w:cs="Arial" w:hint="eastAsia"/>
                <w:lang w:eastAsia="zh-CN"/>
              </w:rPr>
              <w:t>0M</w:t>
            </w:r>
          </w:p>
        </w:tc>
        <w:tc>
          <w:tcPr>
            <w:tcW w:w="812" w:type="dxa"/>
            <w:vAlign w:val="center"/>
          </w:tcPr>
          <w:p w:rsidR="005F15FD" w:rsidRDefault="005F15FD" w:rsidP="002F022A">
            <w:pPr>
              <w:pStyle w:val="TAH"/>
              <w:rPr>
                <w:rFonts w:cs="Arial"/>
                <w:lang w:eastAsia="zh-CN"/>
              </w:rPr>
            </w:pPr>
            <w:r>
              <w:rPr>
                <w:rFonts w:cs="Arial" w:hint="eastAsia"/>
                <w:lang w:eastAsia="zh-CN"/>
              </w:rPr>
              <w:t>20M</w:t>
            </w:r>
          </w:p>
        </w:tc>
        <w:tc>
          <w:tcPr>
            <w:tcW w:w="699" w:type="dxa"/>
            <w:vAlign w:val="center"/>
          </w:tcPr>
          <w:p w:rsidR="005F15FD" w:rsidRDefault="005F15FD" w:rsidP="002F022A">
            <w:pPr>
              <w:pStyle w:val="TAH"/>
              <w:rPr>
                <w:rFonts w:cs="Arial"/>
                <w:lang w:eastAsia="zh-CN"/>
              </w:rPr>
            </w:pPr>
            <w:r w:rsidRPr="0081414F">
              <w:rPr>
                <w:rFonts w:cs="Arial" w:hint="eastAsia"/>
                <w:lang w:eastAsia="zh-CN"/>
              </w:rPr>
              <w:t>1</w:t>
            </w:r>
            <w:r>
              <w:rPr>
                <w:rFonts w:cs="Arial" w:hint="eastAsia"/>
                <w:lang w:eastAsia="zh-CN"/>
              </w:rPr>
              <w:t>0M</w:t>
            </w:r>
          </w:p>
        </w:tc>
        <w:tc>
          <w:tcPr>
            <w:tcW w:w="700" w:type="dxa"/>
            <w:vAlign w:val="center"/>
          </w:tcPr>
          <w:p w:rsidR="005F15FD" w:rsidRPr="002F05CC" w:rsidRDefault="005F15FD" w:rsidP="002F022A">
            <w:pPr>
              <w:pStyle w:val="TAH"/>
              <w:rPr>
                <w:rFonts w:cs="Arial"/>
                <w:lang w:eastAsia="zh-CN"/>
              </w:rPr>
            </w:pPr>
            <w:r w:rsidRPr="0081414F">
              <w:rPr>
                <w:rFonts w:cs="Arial" w:hint="eastAsia"/>
                <w:lang w:eastAsia="zh-CN"/>
              </w:rPr>
              <w:t>2</w:t>
            </w:r>
            <w:r>
              <w:rPr>
                <w:rFonts w:cs="Arial" w:hint="eastAsia"/>
                <w:lang w:eastAsia="zh-CN"/>
              </w:rPr>
              <w:t>0M</w:t>
            </w:r>
          </w:p>
        </w:tc>
        <w:tc>
          <w:tcPr>
            <w:tcW w:w="742" w:type="dxa"/>
            <w:vAlign w:val="center"/>
          </w:tcPr>
          <w:p w:rsidR="005F15FD" w:rsidRDefault="005F15FD" w:rsidP="002F022A">
            <w:pPr>
              <w:pStyle w:val="TAH"/>
              <w:rPr>
                <w:rFonts w:cs="Arial"/>
                <w:lang w:eastAsia="zh-CN"/>
              </w:rPr>
            </w:pPr>
            <w:r>
              <w:rPr>
                <w:rFonts w:cs="Arial" w:hint="eastAsia"/>
                <w:lang w:eastAsia="zh-CN"/>
              </w:rPr>
              <w:t>20M</w:t>
            </w:r>
          </w:p>
        </w:tc>
        <w:tc>
          <w:tcPr>
            <w:tcW w:w="630" w:type="dxa"/>
            <w:vAlign w:val="center"/>
          </w:tcPr>
          <w:p w:rsidR="005F15FD" w:rsidRDefault="005F15FD" w:rsidP="002F022A">
            <w:pPr>
              <w:pStyle w:val="TAH"/>
              <w:rPr>
                <w:rFonts w:cs="Arial"/>
                <w:lang w:eastAsia="zh-CN"/>
              </w:rPr>
            </w:pPr>
            <w:r w:rsidRPr="0081414F">
              <w:rPr>
                <w:rFonts w:cs="Arial" w:hint="eastAsia"/>
                <w:lang w:eastAsia="zh-CN"/>
              </w:rPr>
              <w:t>1</w:t>
            </w:r>
            <w:r>
              <w:rPr>
                <w:rFonts w:cs="Arial" w:hint="eastAsia"/>
                <w:lang w:eastAsia="zh-CN"/>
              </w:rPr>
              <w:t>0M</w:t>
            </w:r>
          </w:p>
        </w:tc>
        <w:tc>
          <w:tcPr>
            <w:tcW w:w="630" w:type="dxa"/>
            <w:vAlign w:val="center"/>
          </w:tcPr>
          <w:p w:rsidR="005F15FD" w:rsidRPr="002F05CC" w:rsidRDefault="005F15FD" w:rsidP="002F022A">
            <w:pPr>
              <w:pStyle w:val="TAH"/>
              <w:rPr>
                <w:rFonts w:cs="Arial"/>
                <w:lang w:eastAsia="zh-CN"/>
              </w:rPr>
            </w:pPr>
            <w:r w:rsidRPr="0081414F">
              <w:rPr>
                <w:rFonts w:cs="Arial" w:hint="eastAsia"/>
                <w:lang w:eastAsia="zh-CN"/>
              </w:rPr>
              <w:t>2</w:t>
            </w:r>
            <w:r>
              <w:rPr>
                <w:rFonts w:cs="Arial" w:hint="eastAsia"/>
                <w:lang w:eastAsia="zh-CN"/>
              </w:rPr>
              <w:t>0M</w:t>
            </w:r>
          </w:p>
        </w:tc>
        <w:tc>
          <w:tcPr>
            <w:tcW w:w="868" w:type="dxa"/>
            <w:vAlign w:val="center"/>
          </w:tcPr>
          <w:p w:rsidR="005F15FD" w:rsidRDefault="005F15FD" w:rsidP="002F022A">
            <w:pPr>
              <w:pStyle w:val="TAH"/>
              <w:rPr>
                <w:rFonts w:cs="Arial"/>
                <w:lang w:eastAsia="zh-CN"/>
              </w:rPr>
            </w:pPr>
            <w:r>
              <w:rPr>
                <w:rFonts w:cs="Arial" w:hint="eastAsia"/>
                <w:lang w:eastAsia="zh-CN"/>
              </w:rPr>
              <w:t>20M</w:t>
            </w:r>
          </w:p>
        </w:tc>
      </w:tr>
      <w:tr w:rsidR="005F15FD" w:rsidRPr="002F05CC" w:rsidTr="002F022A">
        <w:trPr>
          <w:trHeight w:val="351"/>
          <w:jc w:val="center"/>
        </w:trPr>
        <w:tc>
          <w:tcPr>
            <w:tcW w:w="635" w:type="dxa"/>
            <w:vMerge w:val="restart"/>
            <w:vAlign w:val="center"/>
          </w:tcPr>
          <w:p w:rsidR="005F15FD" w:rsidRPr="00FB2C79" w:rsidRDefault="005F15FD" w:rsidP="002F022A">
            <w:pPr>
              <w:pStyle w:val="TAC"/>
              <w:rPr>
                <w:rFonts w:cs="Arial"/>
                <w:b/>
                <w:bCs/>
                <w:lang w:eastAsia="zh-CN"/>
              </w:rPr>
            </w:pPr>
            <w:r>
              <w:rPr>
                <w:rFonts w:cs="Arial" w:hint="eastAsia"/>
                <w:b/>
                <w:bCs/>
                <w:lang w:eastAsia="zh-CN"/>
              </w:rPr>
              <w:t>Cell2</w:t>
            </w:r>
          </w:p>
        </w:tc>
        <w:tc>
          <w:tcPr>
            <w:tcW w:w="882" w:type="dxa"/>
            <w:vAlign w:val="center"/>
          </w:tcPr>
          <w:p w:rsidR="005F15FD" w:rsidRPr="002F05CC" w:rsidRDefault="005F15FD" w:rsidP="002F022A">
            <w:pPr>
              <w:pStyle w:val="TAH"/>
              <w:rPr>
                <w:rFonts w:cs="Arial"/>
              </w:rPr>
            </w:pPr>
            <w:r w:rsidRPr="002F05CC">
              <w:rPr>
                <w:rFonts w:cs="Arial"/>
              </w:rPr>
              <w:t>AWGN</w:t>
            </w:r>
          </w:p>
        </w:tc>
        <w:tc>
          <w:tcPr>
            <w:tcW w:w="609" w:type="dxa"/>
            <w:vAlign w:val="center"/>
          </w:tcPr>
          <w:p w:rsidR="005F15FD" w:rsidRPr="0081414F" w:rsidRDefault="005F15FD" w:rsidP="002F022A">
            <w:pPr>
              <w:pStyle w:val="TAC"/>
              <w:rPr>
                <w:rFonts w:cs="Arial"/>
                <w:lang w:eastAsia="zh-CN"/>
              </w:rPr>
            </w:pPr>
            <w:r>
              <w:rPr>
                <w:rFonts w:cs="Arial" w:hint="eastAsia"/>
                <w:lang w:eastAsia="zh-CN"/>
              </w:rPr>
              <w:t>-4.91</w:t>
            </w:r>
          </w:p>
        </w:tc>
        <w:tc>
          <w:tcPr>
            <w:tcW w:w="641" w:type="dxa"/>
            <w:vAlign w:val="center"/>
          </w:tcPr>
          <w:p w:rsidR="005F15FD" w:rsidRPr="0081414F" w:rsidRDefault="005F15FD" w:rsidP="002F022A">
            <w:pPr>
              <w:pStyle w:val="TAC"/>
              <w:rPr>
                <w:rFonts w:cs="Arial"/>
                <w:lang w:eastAsia="zh-CN"/>
              </w:rPr>
            </w:pPr>
            <w:r>
              <w:rPr>
                <w:rFonts w:cs="Arial" w:hint="eastAsia"/>
                <w:lang w:eastAsia="zh-CN"/>
              </w:rPr>
              <w:t>-2.6</w:t>
            </w:r>
          </w:p>
        </w:tc>
        <w:tc>
          <w:tcPr>
            <w:tcW w:w="742" w:type="dxa"/>
            <w:vAlign w:val="center"/>
          </w:tcPr>
          <w:p w:rsidR="005F15FD" w:rsidRPr="0081414F" w:rsidRDefault="005F15FD" w:rsidP="002F022A">
            <w:pPr>
              <w:pStyle w:val="TAC"/>
              <w:rPr>
                <w:rFonts w:cs="Arial"/>
                <w:lang w:eastAsia="zh-CN"/>
              </w:rPr>
            </w:pPr>
            <w:r>
              <w:rPr>
                <w:rFonts w:cs="Arial" w:hint="eastAsia"/>
                <w:lang w:eastAsia="zh-CN"/>
              </w:rPr>
              <w:t>-4.56</w:t>
            </w:r>
          </w:p>
        </w:tc>
        <w:tc>
          <w:tcPr>
            <w:tcW w:w="658" w:type="dxa"/>
            <w:vAlign w:val="center"/>
          </w:tcPr>
          <w:p w:rsidR="005F15FD" w:rsidRPr="0081414F" w:rsidRDefault="005F15FD" w:rsidP="002F022A">
            <w:pPr>
              <w:pStyle w:val="TAC"/>
              <w:rPr>
                <w:rFonts w:cs="Arial"/>
                <w:lang w:eastAsia="zh-CN"/>
              </w:rPr>
            </w:pPr>
            <w:r>
              <w:rPr>
                <w:rFonts w:cs="Arial" w:hint="eastAsia"/>
                <w:lang w:eastAsia="zh-CN"/>
              </w:rPr>
              <w:t>4.34</w:t>
            </w:r>
          </w:p>
        </w:tc>
        <w:tc>
          <w:tcPr>
            <w:tcW w:w="728" w:type="dxa"/>
            <w:vAlign w:val="center"/>
          </w:tcPr>
          <w:p w:rsidR="005F15FD" w:rsidRPr="0081414F" w:rsidRDefault="005F15FD" w:rsidP="002F022A">
            <w:pPr>
              <w:pStyle w:val="TAC"/>
              <w:rPr>
                <w:rFonts w:cs="Arial"/>
                <w:lang w:eastAsia="zh-CN"/>
              </w:rPr>
            </w:pPr>
            <w:r>
              <w:rPr>
                <w:rFonts w:cs="Arial" w:hint="eastAsia"/>
                <w:lang w:eastAsia="zh-CN"/>
              </w:rPr>
              <w:t>3</w:t>
            </w:r>
          </w:p>
        </w:tc>
        <w:tc>
          <w:tcPr>
            <w:tcW w:w="812" w:type="dxa"/>
            <w:vAlign w:val="center"/>
          </w:tcPr>
          <w:p w:rsidR="005F15FD" w:rsidRPr="0081414F" w:rsidRDefault="005F15FD" w:rsidP="002F022A">
            <w:pPr>
              <w:pStyle w:val="TAC"/>
              <w:rPr>
                <w:rFonts w:cs="Arial"/>
                <w:lang w:eastAsia="zh-CN"/>
              </w:rPr>
            </w:pPr>
            <w:r>
              <w:rPr>
                <w:rFonts w:cs="Arial" w:hint="eastAsia"/>
                <w:lang w:eastAsia="zh-CN"/>
              </w:rPr>
              <w:t>4.22</w:t>
            </w:r>
          </w:p>
        </w:tc>
        <w:tc>
          <w:tcPr>
            <w:tcW w:w="699" w:type="dxa"/>
            <w:vAlign w:val="center"/>
          </w:tcPr>
          <w:p w:rsidR="005F15FD" w:rsidRPr="0081414F" w:rsidRDefault="005F15FD" w:rsidP="002F022A">
            <w:pPr>
              <w:pStyle w:val="TAC"/>
              <w:rPr>
                <w:rFonts w:cs="Arial"/>
                <w:lang w:eastAsia="zh-CN"/>
              </w:rPr>
            </w:pPr>
            <w:r>
              <w:rPr>
                <w:rFonts w:cs="Arial" w:hint="eastAsia"/>
                <w:lang w:eastAsia="zh-CN"/>
              </w:rPr>
              <w:t>-2.92</w:t>
            </w:r>
          </w:p>
        </w:tc>
        <w:tc>
          <w:tcPr>
            <w:tcW w:w="700" w:type="dxa"/>
            <w:vAlign w:val="center"/>
          </w:tcPr>
          <w:p w:rsidR="005F15FD" w:rsidRPr="0081414F" w:rsidRDefault="005F15FD" w:rsidP="002F022A">
            <w:pPr>
              <w:pStyle w:val="TAC"/>
              <w:rPr>
                <w:rFonts w:cs="Arial"/>
                <w:lang w:eastAsia="zh-CN"/>
              </w:rPr>
            </w:pPr>
            <w:r>
              <w:rPr>
                <w:rFonts w:cs="Arial" w:hint="eastAsia"/>
                <w:lang w:eastAsia="zh-CN"/>
              </w:rPr>
              <w:t>-1.83</w:t>
            </w:r>
          </w:p>
        </w:tc>
        <w:tc>
          <w:tcPr>
            <w:tcW w:w="742" w:type="dxa"/>
            <w:vAlign w:val="center"/>
          </w:tcPr>
          <w:p w:rsidR="005F15FD" w:rsidRPr="0081414F" w:rsidRDefault="005F15FD" w:rsidP="002F022A">
            <w:pPr>
              <w:pStyle w:val="TAC"/>
              <w:rPr>
                <w:rFonts w:cs="Arial"/>
                <w:lang w:eastAsia="zh-CN"/>
              </w:rPr>
            </w:pPr>
            <w:r>
              <w:rPr>
                <w:rFonts w:cs="Arial" w:hint="eastAsia"/>
                <w:lang w:eastAsia="zh-CN"/>
              </w:rPr>
              <w:t>-2.86</w:t>
            </w:r>
          </w:p>
        </w:tc>
        <w:tc>
          <w:tcPr>
            <w:tcW w:w="630" w:type="dxa"/>
            <w:vAlign w:val="center"/>
          </w:tcPr>
          <w:p w:rsidR="005F15FD" w:rsidRPr="0081414F" w:rsidRDefault="005F15FD" w:rsidP="002F022A">
            <w:pPr>
              <w:pStyle w:val="TAC"/>
              <w:rPr>
                <w:rFonts w:cs="Arial"/>
                <w:lang w:eastAsia="zh-CN"/>
              </w:rPr>
            </w:pPr>
            <w:r>
              <w:rPr>
                <w:rFonts w:cs="Arial" w:hint="eastAsia"/>
                <w:lang w:eastAsia="zh-CN"/>
              </w:rPr>
              <w:t>2.76</w:t>
            </w:r>
          </w:p>
        </w:tc>
        <w:tc>
          <w:tcPr>
            <w:tcW w:w="630" w:type="dxa"/>
            <w:vAlign w:val="center"/>
          </w:tcPr>
          <w:p w:rsidR="005F15FD" w:rsidRPr="0081414F" w:rsidRDefault="005F15FD" w:rsidP="002F022A">
            <w:pPr>
              <w:pStyle w:val="TAC"/>
              <w:rPr>
                <w:rFonts w:cs="Arial"/>
                <w:lang w:eastAsia="zh-CN"/>
              </w:rPr>
            </w:pPr>
            <w:r>
              <w:rPr>
                <w:rFonts w:cs="Arial" w:hint="eastAsia"/>
                <w:lang w:eastAsia="zh-CN"/>
              </w:rPr>
              <w:t>2.06</w:t>
            </w:r>
          </w:p>
        </w:tc>
        <w:tc>
          <w:tcPr>
            <w:tcW w:w="868" w:type="dxa"/>
            <w:vAlign w:val="center"/>
          </w:tcPr>
          <w:p w:rsidR="005F15FD" w:rsidRPr="0081414F" w:rsidRDefault="005F15FD" w:rsidP="002F022A">
            <w:pPr>
              <w:pStyle w:val="TAC"/>
              <w:rPr>
                <w:rFonts w:cs="Arial"/>
                <w:lang w:eastAsia="zh-CN"/>
              </w:rPr>
            </w:pPr>
            <w:r>
              <w:rPr>
                <w:rFonts w:cs="Arial" w:hint="eastAsia"/>
                <w:lang w:eastAsia="zh-CN"/>
              </w:rPr>
              <w:t>2.78</w:t>
            </w:r>
          </w:p>
        </w:tc>
      </w:tr>
      <w:tr w:rsidR="005F15FD" w:rsidRPr="002F05CC" w:rsidTr="002F022A">
        <w:trPr>
          <w:trHeight w:val="351"/>
          <w:jc w:val="center"/>
        </w:trPr>
        <w:tc>
          <w:tcPr>
            <w:tcW w:w="635" w:type="dxa"/>
            <w:vMerge/>
            <w:vAlign w:val="center"/>
          </w:tcPr>
          <w:p w:rsidR="005F15FD" w:rsidRPr="00FB2C79" w:rsidRDefault="005F15FD" w:rsidP="002F022A">
            <w:pPr>
              <w:pStyle w:val="TAC"/>
              <w:rPr>
                <w:rFonts w:cs="Arial"/>
                <w:b/>
                <w:bCs/>
                <w:lang w:eastAsia="zh-CN"/>
              </w:rPr>
            </w:pPr>
          </w:p>
        </w:tc>
        <w:tc>
          <w:tcPr>
            <w:tcW w:w="882" w:type="dxa"/>
            <w:vAlign w:val="center"/>
          </w:tcPr>
          <w:p w:rsidR="005F15FD" w:rsidRPr="002F05CC" w:rsidRDefault="005F15FD" w:rsidP="002F022A">
            <w:pPr>
              <w:pStyle w:val="TAH"/>
              <w:rPr>
                <w:rFonts w:cs="Arial"/>
              </w:rPr>
            </w:pPr>
            <w:r>
              <w:rPr>
                <w:rFonts w:eastAsiaTheme="minorEastAsia" w:cs="Arial" w:hint="eastAsia"/>
                <w:lang w:eastAsia="zh-CN"/>
              </w:rPr>
              <w:t>Two</w:t>
            </w:r>
            <w:r w:rsidR="00BB176D">
              <w:rPr>
                <w:rFonts w:eastAsiaTheme="minorEastAsia" w:cs="Arial" w:hint="eastAsia"/>
                <w:lang w:eastAsia="zh-CN"/>
              </w:rPr>
              <w:t>-</w:t>
            </w:r>
            <w:r>
              <w:rPr>
                <w:rFonts w:eastAsiaTheme="minorEastAsia" w:cs="Arial" w:hint="eastAsia"/>
                <w:lang w:eastAsia="zh-CN"/>
              </w:rPr>
              <w:t>Tap</w:t>
            </w:r>
          </w:p>
        </w:tc>
        <w:tc>
          <w:tcPr>
            <w:tcW w:w="609" w:type="dxa"/>
            <w:vAlign w:val="center"/>
          </w:tcPr>
          <w:p w:rsidR="005F15FD" w:rsidRPr="0081414F" w:rsidRDefault="005F15FD" w:rsidP="002F022A">
            <w:pPr>
              <w:pStyle w:val="TAC"/>
              <w:rPr>
                <w:rFonts w:cs="Arial"/>
                <w:lang w:eastAsia="zh-CN"/>
              </w:rPr>
            </w:pPr>
            <w:r>
              <w:rPr>
                <w:rFonts w:cs="Arial" w:hint="eastAsia"/>
                <w:lang w:eastAsia="zh-CN"/>
              </w:rPr>
              <w:t>-5.43</w:t>
            </w:r>
          </w:p>
        </w:tc>
        <w:tc>
          <w:tcPr>
            <w:tcW w:w="641" w:type="dxa"/>
            <w:vAlign w:val="center"/>
          </w:tcPr>
          <w:p w:rsidR="005F15FD" w:rsidRPr="0081414F" w:rsidRDefault="005F15FD" w:rsidP="002F022A">
            <w:pPr>
              <w:pStyle w:val="TAC"/>
              <w:rPr>
                <w:rFonts w:cs="Arial"/>
                <w:lang w:eastAsia="zh-CN"/>
              </w:rPr>
            </w:pPr>
            <w:r>
              <w:rPr>
                <w:rFonts w:cs="Arial" w:hint="eastAsia"/>
                <w:lang w:eastAsia="zh-CN"/>
              </w:rPr>
              <w:t>-2.6</w:t>
            </w:r>
          </w:p>
        </w:tc>
        <w:tc>
          <w:tcPr>
            <w:tcW w:w="742" w:type="dxa"/>
            <w:vAlign w:val="center"/>
          </w:tcPr>
          <w:p w:rsidR="005F15FD" w:rsidRPr="0081414F" w:rsidRDefault="005F15FD" w:rsidP="002F022A">
            <w:pPr>
              <w:pStyle w:val="TAC"/>
              <w:rPr>
                <w:rFonts w:cs="Arial"/>
                <w:lang w:eastAsia="zh-CN"/>
              </w:rPr>
            </w:pPr>
            <w:r>
              <w:rPr>
                <w:rFonts w:cs="Arial" w:hint="eastAsia"/>
                <w:lang w:eastAsia="zh-CN"/>
              </w:rPr>
              <w:t>-4.74</w:t>
            </w:r>
          </w:p>
        </w:tc>
        <w:tc>
          <w:tcPr>
            <w:tcW w:w="658" w:type="dxa"/>
            <w:vAlign w:val="center"/>
          </w:tcPr>
          <w:p w:rsidR="005F15FD" w:rsidRPr="0081414F" w:rsidRDefault="005F15FD" w:rsidP="002F022A">
            <w:pPr>
              <w:pStyle w:val="TAC"/>
              <w:rPr>
                <w:rFonts w:cs="Arial"/>
                <w:lang w:eastAsia="zh-CN"/>
              </w:rPr>
            </w:pPr>
            <w:r>
              <w:rPr>
                <w:rFonts w:cs="Arial" w:hint="eastAsia"/>
                <w:lang w:eastAsia="zh-CN"/>
              </w:rPr>
              <w:t>4.67</w:t>
            </w:r>
          </w:p>
        </w:tc>
        <w:tc>
          <w:tcPr>
            <w:tcW w:w="728" w:type="dxa"/>
            <w:vAlign w:val="center"/>
          </w:tcPr>
          <w:p w:rsidR="005F15FD" w:rsidRPr="0081414F" w:rsidRDefault="005F15FD" w:rsidP="002F022A">
            <w:pPr>
              <w:pStyle w:val="TAC"/>
              <w:rPr>
                <w:rFonts w:cs="Arial"/>
                <w:lang w:eastAsia="zh-CN"/>
              </w:rPr>
            </w:pPr>
            <w:r>
              <w:rPr>
                <w:rFonts w:cs="Arial" w:hint="eastAsia"/>
                <w:lang w:eastAsia="zh-CN"/>
              </w:rPr>
              <w:t>3.03</w:t>
            </w:r>
          </w:p>
        </w:tc>
        <w:tc>
          <w:tcPr>
            <w:tcW w:w="812" w:type="dxa"/>
            <w:vAlign w:val="center"/>
          </w:tcPr>
          <w:p w:rsidR="005F15FD" w:rsidRPr="0081414F" w:rsidRDefault="005F15FD" w:rsidP="002F022A">
            <w:pPr>
              <w:pStyle w:val="TAC"/>
              <w:rPr>
                <w:rFonts w:cs="Arial"/>
                <w:lang w:eastAsia="zh-CN"/>
              </w:rPr>
            </w:pPr>
            <w:r>
              <w:rPr>
                <w:rFonts w:cs="Arial" w:hint="eastAsia"/>
                <w:lang w:eastAsia="zh-CN"/>
              </w:rPr>
              <w:t>4.39</w:t>
            </w:r>
          </w:p>
        </w:tc>
        <w:tc>
          <w:tcPr>
            <w:tcW w:w="699" w:type="dxa"/>
            <w:vAlign w:val="center"/>
          </w:tcPr>
          <w:p w:rsidR="005F15FD" w:rsidRPr="0081414F" w:rsidRDefault="005F15FD" w:rsidP="002F022A">
            <w:pPr>
              <w:pStyle w:val="TAC"/>
              <w:rPr>
                <w:rFonts w:cs="Arial"/>
                <w:lang w:eastAsia="zh-CN"/>
              </w:rPr>
            </w:pPr>
            <w:r>
              <w:rPr>
                <w:rFonts w:cs="Arial" w:hint="eastAsia"/>
                <w:lang w:eastAsia="zh-CN"/>
              </w:rPr>
              <w:t>-3.17</w:t>
            </w:r>
          </w:p>
        </w:tc>
        <w:tc>
          <w:tcPr>
            <w:tcW w:w="700" w:type="dxa"/>
            <w:vAlign w:val="center"/>
          </w:tcPr>
          <w:p w:rsidR="005F15FD" w:rsidRPr="0081414F" w:rsidRDefault="005F15FD" w:rsidP="002F022A">
            <w:pPr>
              <w:pStyle w:val="TAC"/>
              <w:rPr>
                <w:rFonts w:cs="Arial"/>
                <w:lang w:eastAsia="zh-CN"/>
              </w:rPr>
            </w:pPr>
            <w:r>
              <w:rPr>
                <w:rFonts w:cs="Arial" w:hint="eastAsia"/>
                <w:lang w:eastAsia="zh-CN"/>
              </w:rPr>
              <w:t>-1.85</w:t>
            </w:r>
          </w:p>
        </w:tc>
        <w:tc>
          <w:tcPr>
            <w:tcW w:w="742" w:type="dxa"/>
            <w:vAlign w:val="center"/>
          </w:tcPr>
          <w:p w:rsidR="005F15FD" w:rsidRPr="0081414F" w:rsidRDefault="005F15FD" w:rsidP="002F022A">
            <w:pPr>
              <w:pStyle w:val="TAC"/>
              <w:rPr>
                <w:rFonts w:cs="Arial"/>
                <w:lang w:eastAsia="zh-CN"/>
              </w:rPr>
            </w:pPr>
            <w:r>
              <w:rPr>
                <w:rFonts w:cs="Arial" w:hint="eastAsia"/>
                <w:lang w:eastAsia="zh-CN"/>
              </w:rPr>
              <w:t>-2.97</w:t>
            </w:r>
          </w:p>
        </w:tc>
        <w:tc>
          <w:tcPr>
            <w:tcW w:w="630" w:type="dxa"/>
            <w:vAlign w:val="center"/>
          </w:tcPr>
          <w:p w:rsidR="005F15FD" w:rsidRPr="0081414F" w:rsidRDefault="005F15FD" w:rsidP="002F022A">
            <w:pPr>
              <w:pStyle w:val="TAC"/>
              <w:rPr>
                <w:rFonts w:cs="Arial"/>
                <w:lang w:eastAsia="zh-CN"/>
              </w:rPr>
            </w:pPr>
            <w:r>
              <w:rPr>
                <w:rFonts w:cs="Arial" w:hint="eastAsia"/>
                <w:lang w:eastAsia="zh-CN"/>
              </w:rPr>
              <w:t>2.99</w:t>
            </w:r>
          </w:p>
        </w:tc>
        <w:tc>
          <w:tcPr>
            <w:tcW w:w="630" w:type="dxa"/>
            <w:vAlign w:val="center"/>
          </w:tcPr>
          <w:p w:rsidR="005F15FD" w:rsidRPr="0081414F" w:rsidRDefault="005F15FD" w:rsidP="002F022A">
            <w:pPr>
              <w:pStyle w:val="TAC"/>
              <w:rPr>
                <w:rFonts w:cs="Arial"/>
                <w:lang w:eastAsia="zh-CN"/>
              </w:rPr>
            </w:pPr>
            <w:r>
              <w:rPr>
                <w:rFonts w:cs="Arial" w:hint="eastAsia"/>
                <w:lang w:eastAsia="zh-CN"/>
              </w:rPr>
              <w:t>2.08</w:t>
            </w:r>
          </w:p>
        </w:tc>
        <w:tc>
          <w:tcPr>
            <w:tcW w:w="868" w:type="dxa"/>
            <w:vAlign w:val="center"/>
          </w:tcPr>
          <w:p w:rsidR="005F15FD" w:rsidRPr="0081414F" w:rsidRDefault="005F15FD" w:rsidP="002F022A">
            <w:pPr>
              <w:pStyle w:val="TAC"/>
              <w:rPr>
                <w:rFonts w:cs="Arial"/>
                <w:lang w:eastAsia="zh-CN"/>
              </w:rPr>
            </w:pPr>
            <w:r>
              <w:rPr>
                <w:rFonts w:cs="Arial" w:hint="eastAsia"/>
                <w:lang w:eastAsia="zh-CN"/>
              </w:rPr>
              <w:t>2.89</w:t>
            </w:r>
          </w:p>
        </w:tc>
      </w:tr>
      <w:tr w:rsidR="005F15FD" w:rsidRPr="002F05CC" w:rsidTr="002F022A">
        <w:trPr>
          <w:trHeight w:val="351"/>
          <w:jc w:val="center"/>
        </w:trPr>
        <w:tc>
          <w:tcPr>
            <w:tcW w:w="635" w:type="dxa"/>
            <w:vMerge w:val="restart"/>
            <w:vAlign w:val="center"/>
          </w:tcPr>
          <w:p w:rsidR="005F15FD" w:rsidRPr="00FB2C79" w:rsidRDefault="005F15FD" w:rsidP="002F022A">
            <w:pPr>
              <w:pStyle w:val="TAC"/>
              <w:rPr>
                <w:rFonts w:cs="Arial"/>
                <w:b/>
                <w:bCs/>
                <w:lang w:eastAsia="zh-CN"/>
              </w:rPr>
            </w:pPr>
            <w:r>
              <w:rPr>
                <w:rFonts w:cs="Arial" w:hint="eastAsia"/>
                <w:b/>
                <w:bCs/>
                <w:lang w:eastAsia="zh-CN"/>
              </w:rPr>
              <w:t>Cell3</w:t>
            </w:r>
          </w:p>
        </w:tc>
        <w:tc>
          <w:tcPr>
            <w:tcW w:w="882" w:type="dxa"/>
            <w:vAlign w:val="center"/>
          </w:tcPr>
          <w:p w:rsidR="005F15FD" w:rsidRPr="002F05CC" w:rsidRDefault="005F15FD" w:rsidP="002F022A">
            <w:pPr>
              <w:pStyle w:val="TAH"/>
              <w:rPr>
                <w:rFonts w:cs="Arial"/>
              </w:rPr>
            </w:pPr>
            <w:r w:rsidRPr="002F05CC">
              <w:rPr>
                <w:rFonts w:cs="Arial"/>
              </w:rPr>
              <w:t>AWGN</w:t>
            </w:r>
          </w:p>
        </w:tc>
        <w:tc>
          <w:tcPr>
            <w:tcW w:w="609" w:type="dxa"/>
            <w:vAlign w:val="center"/>
          </w:tcPr>
          <w:p w:rsidR="005F15FD" w:rsidRPr="0081414F" w:rsidRDefault="005F15FD" w:rsidP="002F022A">
            <w:pPr>
              <w:pStyle w:val="TAC"/>
              <w:rPr>
                <w:rFonts w:cs="Arial"/>
                <w:lang w:eastAsia="zh-CN"/>
              </w:rPr>
            </w:pPr>
            <w:r>
              <w:rPr>
                <w:rFonts w:cs="Arial" w:hint="eastAsia"/>
                <w:lang w:eastAsia="zh-CN"/>
              </w:rPr>
              <w:t>-4.97</w:t>
            </w:r>
          </w:p>
        </w:tc>
        <w:tc>
          <w:tcPr>
            <w:tcW w:w="641" w:type="dxa"/>
            <w:vAlign w:val="center"/>
          </w:tcPr>
          <w:p w:rsidR="005F15FD" w:rsidRPr="0081414F" w:rsidRDefault="005F15FD" w:rsidP="002F022A">
            <w:pPr>
              <w:pStyle w:val="TAC"/>
              <w:rPr>
                <w:rFonts w:cs="Arial"/>
                <w:lang w:eastAsia="zh-CN"/>
              </w:rPr>
            </w:pPr>
            <w:r>
              <w:rPr>
                <w:rFonts w:cs="Arial" w:hint="eastAsia"/>
                <w:lang w:eastAsia="zh-CN"/>
              </w:rPr>
              <w:t>-2.9</w:t>
            </w:r>
          </w:p>
        </w:tc>
        <w:tc>
          <w:tcPr>
            <w:tcW w:w="742" w:type="dxa"/>
            <w:vAlign w:val="center"/>
          </w:tcPr>
          <w:p w:rsidR="005F15FD" w:rsidRPr="0081414F" w:rsidRDefault="005F15FD" w:rsidP="002F022A">
            <w:pPr>
              <w:pStyle w:val="TAC"/>
              <w:rPr>
                <w:rFonts w:cs="Arial"/>
                <w:lang w:eastAsia="zh-CN"/>
              </w:rPr>
            </w:pPr>
            <w:r>
              <w:rPr>
                <w:rFonts w:cs="Arial" w:hint="eastAsia"/>
                <w:lang w:eastAsia="zh-CN"/>
              </w:rPr>
              <w:t>-4.72</w:t>
            </w:r>
          </w:p>
        </w:tc>
        <w:tc>
          <w:tcPr>
            <w:tcW w:w="658" w:type="dxa"/>
            <w:vAlign w:val="center"/>
          </w:tcPr>
          <w:p w:rsidR="005F15FD" w:rsidRPr="0081414F" w:rsidRDefault="005F15FD" w:rsidP="002F022A">
            <w:pPr>
              <w:pStyle w:val="TAC"/>
              <w:rPr>
                <w:rFonts w:cs="Arial"/>
                <w:lang w:eastAsia="zh-CN"/>
              </w:rPr>
            </w:pPr>
            <w:r>
              <w:rPr>
                <w:rFonts w:cs="Arial" w:hint="eastAsia"/>
                <w:lang w:eastAsia="zh-CN"/>
              </w:rPr>
              <w:t>4.03</w:t>
            </w:r>
          </w:p>
        </w:tc>
        <w:tc>
          <w:tcPr>
            <w:tcW w:w="728" w:type="dxa"/>
            <w:vAlign w:val="center"/>
          </w:tcPr>
          <w:p w:rsidR="005F15FD" w:rsidRPr="0081414F" w:rsidRDefault="005F15FD" w:rsidP="002F022A">
            <w:pPr>
              <w:pStyle w:val="TAC"/>
              <w:rPr>
                <w:rFonts w:cs="Arial"/>
                <w:lang w:eastAsia="zh-CN"/>
              </w:rPr>
            </w:pPr>
            <w:r>
              <w:rPr>
                <w:rFonts w:cs="Arial" w:hint="eastAsia"/>
                <w:lang w:eastAsia="zh-CN"/>
              </w:rPr>
              <w:t>2.76</w:t>
            </w:r>
          </w:p>
        </w:tc>
        <w:tc>
          <w:tcPr>
            <w:tcW w:w="812" w:type="dxa"/>
            <w:vAlign w:val="center"/>
          </w:tcPr>
          <w:p w:rsidR="005F15FD" w:rsidRPr="0081414F" w:rsidRDefault="005F15FD" w:rsidP="002F022A">
            <w:pPr>
              <w:pStyle w:val="TAC"/>
              <w:rPr>
                <w:rFonts w:cs="Arial"/>
                <w:lang w:eastAsia="zh-CN"/>
              </w:rPr>
            </w:pPr>
            <w:r>
              <w:rPr>
                <w:rFonts w:cs="Arial" w:hint="eastAsia"/>
                <w:lang w:eastAsia="zh-CN"/>
              </w:rPr>
              <w:t>4.8</w:t>
            </w:r>
          </w:p>
        </w:tc>
        <w:tc>
          <w:tcPr>
            <w:tcW w:w="699" w:type="dxa"/>
            <w:vAlign w:val="center"/>
          </w:tcPr>
          <w:p w:rsidR="005F15FD" w:rsidRPr="0081414F" w:rsidRDefault="005F15FD" w:rsidP="002F022A">
            <w:pPr>
              <w:pStyle w:val="TAC"/>
              <w:rPr>
                <w:rFonts w:cs="Arial"/>
                <w:lang w:eastAsia="zh-CN"/>
              </w:rPr>
            </w:pPr>
            <w:r>
              <w:rPr>
                <w:rFonts w:cs="Arial" w:hint="eastAsia"/>
                <w:lang w:eastAsia="zh-CN"/>
              </w:rPr>
              <w:t>-2.83</w:t>
            </w:r>
          </w:p>
        </w:tc>
        <w:tc>
          <w:tcPr>
            <w:tcW w:w="700" w:type="dxa"/>
            <w:vAlign w:val="center"/>
          </w:tcPr>
          <w:p w:rsidR="005F15FD" w:rsidRPr="0081414F" w:rsidRDefault="005F15FD" w:rsidP="002F022A">
            <w:pPr>
              <w:pStyle w:val="TAC"/>
              <w:rPr>
                <w:rFonts w:cs="Arial"/>
                <w:lang w:eastAsia="zh-CN"/>
              </w:rPr>
            </w:pPr>
            <w:r>
              <w:rPr>
                <w:rFonts w:cs="Arial" w:hint="eastAsia"/>
                <w:lang w:eastAsia="zh-CN"/>
              </w:rPr>
              <w:t>-2</w:t>
            </w:r>
          </w:p>
        </w:tc>
        <w:tc>
          <w:tcPr>
            <w:tcW w:w="742" w:type="dxa"/>
            <w:vAlign w:val="center"/>
          </w:tcPr>
          <w:p w:rsidR="005F15FD" w:rsidRPr="0081414F" w:rsidRDefault="005F15FD" w:rsidP="002F022A">
            <w:pPr>
              <w:pStyle w:val="TAC"/>
              <w:rPr>
                <w:rFonts w:cs="Arial"/>
                <w:lang w:eastAsia="zh-CN"/>
              </w:rPr>
            </w:pPr>
            <w:r>
              <w:rPr>
                <w:rFonts w:cs="Arial" w:hint="eastAsia"/>
                <w:lang w:eastAsia="zh-CN"/>
              </w:rPr>
              <w:t>-2.85</w:t>
            </w:r>
          </w:p>
        </w:tc>
        <w:tc>
          <w:tcPr>
            <w:tcW w:w="630" w:type="dxa"/>
            <w:vAlign w:val="center"/>
          </w:tcPr>
          <w:p w:rsidR="005F15FD" w:rsidRPr="0081414F" w:rsidRDefault="005F15FD" w:rsidP="002F022A">
            <w:pPr>
              <w:pStyle w:val="TAC"/>
              <w:rPr>
                <w:rFonts w:cs="Arial"/>
                <w:lang w:eastAsia="zh-CN"/>
              </w:rPr>
            </w:pPr>
            <w:r>
              <w:rPr>
                <w:rFonts w:cs="Arial" w:hint="eastAsia"/>
                <w:lang w:eastAsia="zh-CN"/>
              </w:rPr>
              <w:t>2.72</w:t>
            </w:r>
          </w:p>
        </w:tc>
        <w:tc>
          <w:tcPr>
            <w:tcW w:w="630" w:type="dxa"/>
            <w:vAlign w:val="center"/>
          </w:tcPr>
          <w:p w:rsidR="005F15FD" w:rsidRPr="0081414F" w:rsidRDefault="005F15FD" w:rsidP="002F022A">
            <w:pPr>
              <w:pStyle w:val="TAC"/>
              <w:rPr>
                <w:rFonts w:cs="Arial"/>
                <w:lang w:eastAsia="zh-CN"/>
              </w:rPr>
            </w:pPr>
            <w:r>
              <w:rPr>
                <w:rFonts w:cs="Arial" w:hint="eastAsia"/>
                <w:lang w:eastAsia="zh-CN"/>
              </w:rPr>
              <w:t>1.96</w:t>
            </w:r>
          </w:p>
        </w:tc>
        <w:tc>
          <w:tcPr>
            <w:tcW w:w="868" w:type="dxa"/>
            <w:vAlign w:val="center"/>
          </w:tcPr>
          <w:p w:rsidR="005F15FD" w:rsidRPr="0081414F" w:rsidRDefault="005F15FD" w:rsidP="002F022A">
            <w:pPr>
              <w:pStyle w:val="TAC"/>
              <w:rPr>
                <w:rFonts w:cs="Arial"/>
                <w:lang w:eastAsia="zh-CN"/>
              </w:rPr>
            </w:pPr>
            <w:r>
              <w:rPr>
                <w:rFonts w:cs="Arial" w:hint="eastAsia"/>
                <w:lang w:eastAsia="zh-CN"/>
              </w:rPr>
              <w:t>2.96</w:t>
            </w:r>
          </w:p>
        </w:tc>
      </w:tr>
      <w:tr w:rsidR="005F15FD" w:rsidRPr="002F05CC" w:rsidTr="002F022A">
        <w:trPr>
          <w:trHeight w:val="351"/>
          <w:jc w:val="center"/>
        </w:trPr>
        <w:tc>
          <w:tcPr>
            <w:tcW w:w="635" w:type="dxa"/>
            <w:vMerge/>
            <w:vAlign w:val="center"/>
          </w:tcPr>
          <w:p w:rsidR="005F15FD" w:rsidRPr="00FB2C79" w:rsidRDefault="005F15FD" w:rsidP="002F022A">
            <w:pPr>
              <w:pStyle w:val="TAC"/>
              <w:rPr>
                <w:rFonts w:cs="Arial"/>
                <w:b/>
                <w:bCs/>
                <w:lang w:eastAsia="zh-CN"/>
              </w:rPr>
            </w:pPr>
          </w:p>
        </w:tc>
        <w:tc>
          <w:tcPr>
            <w:tcW w:w="882" w:type="dxa"/>
            <w:vAlign w:val="center"/>
          </w:tcPr>
          <w:p w:rsidR="005F15FD" w:rsidRPr="005D0922" w:rsidRDefault="005F15FD" w:rsidP="002F022A">
            <w:pPr>
              <w:pStyle w:val="TAH"/>
              <w:rPr>
                <w:rFonts w:eastAsiaTheme="minorEastAsia" w:cs="Arial"/>
              </w:rPr>
            </w:pPr>
            <w:r>
              <w:rPr>
                <w:rFonts w:eastAsiaTheme="minorEastAsia" w:cs="Arial" w:hint="eastAsia"/>
                <w:lang w:eastAsia="zh-CN"/>
              </w:rPr>
              <w:t>Two</w:t>
            </w:r>
            <w:r w:rsidR="00BB176D">
              <w:rPr>
                <w:rFonts w:eastAsiaTheme="minorEastAsia" w:cs="Arial" w:hint="eastAsia"/>
                <w:lang w:eastAsia="zh-CN"/>
              </w:rPr>
              <w:t>-</w:t>
            </w:r>
            <w:r>
              <w:rPr>
                <w:rFonts w:eastAsiaTheme="minorEastAsia" w:cs="Arial" w:hint="eastAsia"/>
                <w:lang w:eastAsia="zh-CN"/>
              </w:rPr>
              <w:t>Tap</w:t>
            </w:r>
          </w:p>
        </w:tc>
        <w:tc>
          <w:tcPr>
            <w:tcW w:w="609" w:type="dxa"/>
            <w:vAlign w:val="center"/>
          </w:tcPr>
          <w:p w:rsidR="005F15FD" w:rsidRPr="0081414F" w:rsidRDefault="005F15FD" w:rsidP="002F022A">
            <w:pPr>
              <w:pStyle w:val="TAC"/>
              <w:rPr>
                <w:rFonts w:cs="Arial"/>
                <w:lang w:eastAsia="zh-CN"/>
              </w:rPr>
            </w:pPr>
            <w:r>
              <w:rPr>
                <w:rFonts w:cs="Arial" w:hint="eastAsia"/>
                <w:lang w:eastAsia="zh-CN"/>
              </w:rPr>
              <w:t>-5.5</w:t>
            </w:r>
          </w:p>
        </w:tc>
        <w:tc>
          <w:tcPr>
            <w:tcW w:w="641" w:type="dxa"/>
            <w:vAlign w:val="center"/>
          </w:tcPr>
          <w:p w:rsidR="005F15FD" w:rsidRPr="0081414F" w:rsidRDefault="005F15FD" w:rsidP="002F022A">
            <w:pPr>
              <w:pStyle w:val="TAC"/>
              <w:rPr>
                <w:rFonts w:cs="Arial"/>
                <w:lang w:eastAsia="zh-CN"/>
              </w:rPr>
            </w:pPr>
            <w:r>
              <w:rPr>
                <w:rFonts w:cs="Arial" w:hint="eastAsia"/>
                <w:lang w:eastAsia="zh-CN"/>
              </w:rPr>
              <w:t>-2.93</w:t>
            </w:r>
          </w:p>
        </w:tc>
        <w:tc>
          <w:tcPr>
            <w:tcW w:w="742" w:type="dxa"/>
            <w:vAlign w:val="center"/>
          </w:tcPr>
          <w:p w:rsidR="005F15FD" w:rsidRPr="0081414F" w:rsidRDefault="005F15FD" w:rsidP="002F022A">
            <w:pPr>
              <w:pStyle w:val="TAC"/>
              <w:rPr>
                <w:rFonts w:cs="Arial"/>
                <w:lang w:eastAsia="zh-CN"/>
              </w:rPr>
            </w:pPr>
            <w:r>
              <w:rPr>
                <w:rFonts w:cs="Arial" w:hint="eastAsia"/>
                <w:lang w:eastAsia="zh-CN"/>
              </w:rPr>
              <w:t>-4.89</w:t>
            </w:r>
          </w:p>
        </w:tc>
        <w:tc>
          <w:tcPr>
            <w:tcW w:w="658" w:type="dxa"/>
            <w:vAlign w:val="center"/>
          </w:tcPr>
          <w:p w:rsidR="005F15FD" w:rsidRPr="0081414F" w:rsidRDefault="005F15FD" w:rsidP="002F022A">
            <w:pPr>
              <w:pStyle w:val="TAC"/>
              <w:rPr>
                <w:rFonts w:cs="Arial"/>
                <w:lang w:eastAsia="zh-CN"/>
              </w:rPr>
            </w:pPr>
            <w:r>
              <w:rPr>
                <w:rFonts w:cs="Arial" w:hint="eastAsia"/>
                <w:lang w:eastAsia="zh-CN"/>
              </w:rPr>
              <w:t>4.35</w:t>
            </w:r>
          </w:p>
        </w:tc>
        <w:tc>
          <w:tcPr>
            <w:tcW w:w="728" w:type="dxa"/>
            <w:vAlign w:val="center"/>
          </w:tcPr>
          <w:p w:rsidR="005F15FD" w:rsidRPr="0081414F" w:rsidRDefault="005F15FD" w:rsidP="002F022A">
            <w:pPr>
              <w:pStyle w:val="TAC"/>
              <w:rPr>
                <w:rFonts w:cs="Arial"/>
                <w:lang w:eastAsia="zh-CN"/>
              </w:rPr>
            </w:pPr>
            <w:r>
              <w:rPr>
                <w:rFonts w:cs="Arial" w:hint="eastAsia"/>
                <w:lang w:eastAsia="zh-CN"/>
              </w:rPr>
              <w:t>2.79</w:t>
            </w:r>
          </w:p>
        </w:tc>
        <w:tc>
          <w:tcPr>
            <w:tcW w:w="812" w:type="dxa"/>
            <w:vAlign w:val="center"/>
          </w:tcPr>
          <w:p w:rsidR="005F15FD" w:rsidRPr="0081414F" w:rsidRDefault="005F15FD" w:rsidP="002F022A">
            <w:pPr>
              <w:pStyle w:val="TAC"/>
              <w:rPr>
                <w:rFonts w:cs="Arial"/>
                <w:lang w:eastAsia="zh-CN"/>
              </w:rPr>
            </w:pPr>
            <w:r>
              <w:rPr>
                <w:rFonts w:cs="Arial" w:hint="eastAsia"/>
                <w:lang w:eastAsia="zh-CN"/>
              </w:rPr>
              <w:t>5.08</w:t>
            </w:r>
          </w:p>
        </w:tc>
        <w:tc>
          <w:tcPr>
            <w:tcW w:w="699" w:type="dxa"/>
            <w:vAlign w:val="center"/>
          </w:tcPr>
          <w:p w:rsidR="005F15FD" w:rsidRPr="0081414F" w:rsidRDefault="005F15FD" w:rsidP="002F022A">
            <w:pPr>
              <w:pStyle w:val="TAC"/>
              <w:rPr>
                <w:rFonts w:cs="Arial"/>
                <w:lang w:eastAsia="zh-CN"/>
              </w:rPr>
            </w:pPr>
            <w:r>
              <w:rPr>
                <w:rFonts w:cs="Arial" w:hint="eastAsia"/>
                <w:lang w:eastAsia="zh-CN"/>
              </w:rPr>
              <w:t>-3.06</w:t>
            </w:r>
          </w:p>
        </w:tc>
        <w:tc>
          <w:tcPr>
            <w:tcW w:w="700" w:type="dxa"/>
            <w:vAlign w:val="center"/>
          </w:tcPr>
          <w:p w:rsidR="005F15FD" w:rsidRPr="0081414F" w:rsidRDefault="005F15FD" w:rsidP="002F022A">
            <w:pPr>
              <w:pStyle w:val="TAC"/>
              <w:rPr>
                <w:rFonts w:cs="Arial"/>
                <w:lang w:eastAsia="zh-CN"/>
              </w:rPr>
            </w:pPr>
            <w:r>
              <w:rPr>
                <w:rFonts w:cs="Arial" w:hint="eastAsia"/>
                <w:lang w:eastAsia="zh-CN"/>
              </w:rPr>
              <w:t>-2.02</w:t>
            </w:r>
          </w:p>
        </w:tc>
        <w:tc>
          <w:tcPr>
            <w:tcW w:w="742" w:type="dxa"/>
            <w:vAlign w:val="center"/>
          </w:tcPr>
          <w:p w:rsidR="005F15FD" w:rsidRPr="0081414F" w:rsidRDefault="005F15FD" w:rsidP="002F022A">
            <w:pPr>
              <w:pStyle w:val="TAC"/>
              <w:rPr>
                <w:rFonts w:cs="Arial"/>
                <w:lang w:eastAsia="zh-CN"/>
              </w:rPr>
            </w:pPr>
            <w:r>
              <w:rPr>
                <w:rFonts w:cs="Arial" w:hint="eastAsia"/>
                <w:lang w:eastAsia="zh-CN"/>
              </w:rPr>
              <w:t>-2.96</w:t>
            </w:r>
          </w:p>
        </w:tc>
        <w:tc>
          <w:tcPr>
            <w:tcW w:w="630" w:type="dxa"/>
            <w:vAlign w:val="center"/>
          </w:tcPr>
          <w:p w:rsidR="005F15FD" w:rsidRPr="0081414F" w:rsidRDefault="005F15FD" w:rsidP="002F022A">
            <w:pPr>
              <w:pStyle w:val="TAC"/>
              <w:rPr>
                <w:rFonts w:cs="Arial"/>
                <w:lang w:eastAsia="zh-CN"/>
              </w:rPr>
            </w:pPr>
            <w:r>
              <w:rPr>
                <w:rFonts w:cs="Arial" w:hint="eastAsia"/>
                <w:lang w:eastAsia="zh-CN"/>
              </w:rPr>
              <w:t>2.96</w:t>
            </w:r>
          </w:p>
        </w:tc>
        <w:tc>
          <w:tcPr>
            <w:tcW w:w="630" w:type="dxa"/>
            <w:vAlign w:val="center"/>
          </w:tcPr>
          <w:p w:rsidR="005F15FD" w:rsidRPr="0081414F" w:rsidRDefault="005F15FD" w:rsidP="002F022A">
            <w:pPr>
              <w:pStyle w:val="TAC"/>
              <w:rPr>
                <w:rFonts w:cs="Arial"/>
                <w:lang w:eastAsia="zh-CN"/>
              </w:rPr>
            </w:pPr>
            <w:r>
              <w:rPr>
                <w:rFonts w:cs="Arial" w:hint="eastAsia"/>
                <w:lang w:eastAsia="zh-CN"/>
              </w:rPr>
              <w:t>1.98</w:t>
            </w:r>
          </w:p>
        </w:tc>
        <w:tc>
          <w:tcPr>
            <w:tcW w:w="868" w:type="dxa"/>
            <w:vAlign w:val="center"/>
          </w:tcPr>
          <w:p w:rsidR="005F15FD" w:rsidRPr="0081414F" w:rsidRDefault="005F15FD" w:rsidP="002F022A">
            <w:pPr>
              <w:pStyle w:val="TAC"/>
              <w:rPr>
                <w:rFonts w:cs="Arial"/>
                <w:lang w:eastAsia="zh-CN"/>
              </w:rPr>
            </w:pPr>
            <w:r>
              <w:rPr>
                <w:rFonts w:cs="Arial" w:hint="eastAsia"/>
                <w:lang w:eastAsia="zh-CN"/>
              </w:rPr>
              <w:t>3.09</w:t>
            </w:r>
          </w:p>
        </w:tc>
      </w:tr>
    </w:tbl>
    <w:p w:rsidR="005F15FD" w:rsidRDefault="005F15FD" w:rsidP="005F15FD">
      <w:pPr>
        <w:widowControl w:val="0"/>
        <w:adjustRightInd w:val="0"/>
        <w:snapToGrid w:val="0"/>
        <w:rPr>
          <w:sz w:val="15"/>
          <w:szCs w:val="15"/>
          <w:lang w:val="en-US" w:eastAsia="zh-CN"/>
        </w:rPr>
      </w:pPr>
    </w:p>
    <w:p w:rsidR="005F15FD" w:rsidRPr="00D14F96" w:rsidRDefault="005F15FD" w:rsidP="005F15FD">
      <w:pPr>
        <w:widowControl w:val="0"/>
        <w:adjustRightInd w:val="0"/>
        <w:snapToGrid w:val="0"/>
        <w:rPr>
          <w:rFonts w:cs="v5.0.0"/>
          <w:b/>
          <w:lang w:eastAsia="zh-CN"/>
        </w:rPr>
      </w:pPr>
      <w:r w:rsidRPr="005A4022">
        <w:rPr>
          <w:rFonts w:cs="v5.0.0"/>
          <w:b/>
          <w:highlight w:val="yellow"/>
          <w:lang w:eastAsia="zh-CN"/>
        </w:rPr>
        <w:t>Observation 1:</w:t>
      </w:r>
      <w:r>
        <w:rPr>
          <w:rFonts w:cs="v5.0.0" w:hint="eastAsia"/>
          <w:b/>
          <w:lang w:eastAsia="zh-CN"/>
        </w:rPr>
        <w:t xml:space="preserve"> For both AWGN and </w:t>
      </w:r>
      <w:proofErr w:type="spellStart"/>
      <w:r>
        <w:rPr>
          <w:rFonts w:cs="v5.0.0" w:hint="eastAsia"/>
          <w:b/>
          <w:lang w:eastAsia="zh-CN"/>
        </w:rPr>
        <w:t>TwoTap</w:t>
      </w:r>
      <w:proofErr w:type="spellEnd"/>
      <w:r>
        <w:rPr>
          <w:rFonts w:cs="v5.0.0" w:hint="eastAsia"/>
          <w:b/>
          <w:lang w:eastAsia="zh-CN"/>
        </w:rPr>
        <w:t xml:space="preserve"> channel in FR1, the RSCPD measurement error is within 5 degrees. </w:t>
      </w:r>
      <w:r w:rsidRPr="005164CE">
        <w:rPr>
          <w:rFonts w:cs="v5.0.0" w:hint="eastAsia"/>
          <w:b/>
          <w:lang w:eastAsia="zh-CN"/>
        </w:rPr>
        <w:t>&lt;</w:t>
      </w:r>
      <w:r w:rsidRPr="005164CE">
        <w:rPr>
          <w:rFonts w:cs="Arial"/>
          <w:b/>
          <w:lang w:eastAsia="zh-CN"/>
        </w:rPr>
        <w:t>-</w:t>
      </w:r>
      <w:r>
        <w:rPr>
          <w:rFonts w:cs="Arial" w:hint="eastAsia"/>
          <w:b/>
          <w:lang w:eastAsia="zh-CN"/>
        </w:rPr>
        <w:t>3</w:t>
      </w:r>
      <w:r w:rsidRPr="005164CE">
        <w:rPr>
          <w:rFonts w:cs="Arial"/>
          <w:b/>
          <w:lang w:eastAsia="zh-CN"/>
        </w:rPr>
        <w:t>,-</w:t>
      </w:r>
      <w:r>
        <w:rPr>
          <w:rFonts w:cs="Arial" w:hint="eastAsia"/>
          <w:b/>
          <w:lang w:eastAsia="zh-CN"/>
        </w:rPr>
        <w:t>6</w:t>
      </w:r>
      <w:r w:rsidRPr="005164CE">
        <w:rPr>
          <w:rFonts w:cs="Arial"/>
          <w:b/>
          <w:lang w:eastAsia="zh-CN"/>
        </w:rPr>
        <w:t>,-</w:t>
      </w:r>
      <w:r>
        <w:rPr>
          <w:rFonts w:cs="Arial" w:hint="eastAsia"/>
          <w:b/>
          <w:lang w:eastAsia="zh-CN"/>
        </w:rPr>
        <w:t>6</w:t>
      </w:r>
      <w:r w:rsidRPr="005164CE">
        <w:rPr>
          <w:rFonts w:cs="v5.0.0" w:hint="eastAsia"/>
          <w:b/>
          <w:lang w:eastAsia="zh-CN"/>
        </w:rPr>
        <w:t xml:space="preserve">&gt; </w:t>
      </w:r>
      <w:r>
        <w:rPr>
          <w:rFonts w:cs="v5.0.0" w:hint="eastAsia"/>
          <w:b/>
          <w:lang w:eastAsia="zh-CN"/>
        </w:rPr>
        <w:t xml:space="preserve">with </w:t>
      </w:r>
      <w:proofErr w:type="spellStart"/>
      <w:r w:rsidRPr="005164CE">
        <w:rPr>
          <w:b/>
          <w:szCs w:val="18"/>
        </w:rPr>
        <w:t>N</w:t>
      </w:r>
      <w:r w:rsidRPr="005164CE">
        <w:rPr>
          <w:b/>
          <w:szCs w:val="18"/>
          <w:vertAlign w:val="subscript"/>
        </w:rPr>
        <w:t>sample</w:t>
      </w:r>
      <w:proofErr w:type="spellEnd"/>
      <w:r w:rsidRPr="005164CE">
        <w:rPr>
          <w:b/>
          <w:szCs w:val="18"/>
        </w:rPr>
        <w:t xml:space="preserve"> </w:t>
      </w:r>
      <w:r w:rsidRPr="005164CE">
        <w:rPr>
          <w:b/>
          <w:szCs w:val="18"/>
          <w:lang w:eastAsia="zh-CN"/>
        </w:rPr>
        <w:t xml:space="preserve">= </w:t>
      </w:r>
      <w:r>
        <w:rPr>
          <w:rFonts w:hint="eastAsia"/>
          <w:b/>
          <w:szCs w:val="18"/>
          <w:lang w:eastAsia="zh-CN"/>
        </w:rPr>
        <w:t>1 achieves a slightly better performance with measurement errors smaller than 3 degrees.</w:t>
      </w:r>
    </w:p>
    <w:p w:rsidR="005F15FD" w:rsidRPr="00C3446B" w:rsidRDefault="005F15FD" w:rsidP="005F15FD">
      <w:pPr>
        <w:widowControl w:val="0"/>
        <w:adjustRightInd w:val="0"/>
        <w:snapToGrid w:val="0"/>
        <w:jc w:val="center"/>
        <w:rPr>
          <w:rFonts w:cs="v5.0.0"/>
          <w:b/>
          <w:sz w:val="22"/>
          <w:lang w:eastAsia="zh-CN"/>
        </w:rPr>
      </w:pPr>
      <w:r w:rsidRPr="00235B6E">
        <w:rPr>
          <w:rFonts w:cs="v5.0.0" w:hint="eastAsia"/>
          <w:b/>
          <w:sz w:val="22"/>
          <w:lang w:eastAsia="zh-CN"/>
        </w:rPr>
        <w:t xml:space="preserve">Table </w:t>
      </w:r>
      <w:r>
        <w:rPr>
          <w:rFonts w:hint="eastAsia"/>
          <w:b/>
          <w:sz w:val="22"/>
          <w:lang w:eastAsia="zh-CN"/>
        </w:rPr>
        <w:t>2</w:t>
      </w:r>
      <w:r w:rsidRPr="00235B6E">
        <w:rPr>
          <w:rFonts w:cs="v5.0.0" w:hint="eastAsia"/>
          <w:b/>
          <w:sz w:val="22"/>
          <w:lang w:eastAsia="zh-CN"/>
        </w:rPr>
        <w:t xml:space="preserve">. </w:t>
      </w:r>
      <w:r>
        <w:rPr>
          <w:rFonts w:cs="v5.0.0" w:hint="eastAsia"/>
          <w:b/>
          <w:sz w:val="22"/>
          <w:lang w:eastAsia="zh-CN"/>
        </w:rPr>
        <w:t>M</w:t>
      </w:r>
      <w:r>
        <w:rPr>
          <w:rFonts w:cs="v5.0.0"/>
          <w:b/>
          <w:sz w:val="22"/>
          <w:lang w:eastAsia="zh-CN"/>
        </w:rPr>
        <w:t xml:space="preserve">easurement </w:t>
      </w:r>
      <w:r>
        <w:rPr>
          <w:rFonts w:cs="v5.0.0" w:hint="eastAsia"/>
          <w:b/>
          <w:sz w:val="22"/>
          <w:lang w:eastAsia="zh-CN"/>
        </w:rPr>
        <w:t>errors</w:t>
      </w:r>
      <w:r>
        <w:rPr>
          <w:rFonts w:cs="v5.0.0"/>
          <w:b/>
          <w:sz w:val="22"/>
          <w:lang w:eastAsia="zh-CN"/>
        </w:rPr>
        <w:t xml:space="preserve"> of </w:t>
      </w:r>
      <w:r>
        <w:rPr>
          <w:rFonts w:cs="v5.0.0" w:hint="eastAsia"/>
          <w:b/>
          <w:sz w:val="22"/>
          <w:lang w:eastAsia="zh-CN"/>
        </w:rPr>
        <w:t xml:space="preserve">DL </w:t>
      </w:r>
      <w:r>
        <w:rPr>
          <w:rFonts w:cs="v5.0.0"/>
          <w:b/>
          <w:sz w:val="22"/>
          <w:lang w:eastAsia="zh-CN"/>
        </w:rPr>
        <w:t>RS</w:t>
      </w:r>
      <w:r>
        <w:rPr>
          <w:rFonts w:cs="v5.0.0" w:hint="eastAsia"/>
          <w:b/>
          <w:sz w:val="22"/>
          <w:lang w:eastAsia="zh-CN"/>
        </w:rPr>
        <w:t>CPD in FR2</w:t>
      </w:r>
      <w:r>
        <w:rPr>
          <w:rFonts w:cs="v5.0.0" w:hint="eastAsia"/>
          <w:b/>
          <w:sz w:val="22"/>
          <w:lang w:eastAsia="zh-CN"/>
        </w:rPr>
        <w:t>（</w:t>
      </w:r>
      <w:r>
        <w:rPr>
          <w:rFonts w:cs="v5.0.0" w:hint="eastAsia"/>
          <w:b/>
          <w:sz w:val="22"/>
          <w:lang w:eastAsia="zh-CN"/>
        </w:rPr>
        <w:t>degrees</w:t>
      </w:r>
      <w:r>
        <w:rPr>
          <w:rFonts w:cs="v5.0.0" w:hint="eastAsia"/>
          <w:b/>
          <w:sz w:val="22"/>
          <w:lang w:eastAsia="zh-CN"/>
        </w:rPr>
        <w:t>）</w:t>
      </w:r>
    </w:p>
    <w:tbl>
      <w:tblPr>
        <w:tblW w:w="9976" w:type="dxa"/>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882"/>
        <w:gridCol w:w="574"/>
        <w:gridCol w:w="672"/>
        <w:gridCol w:w="826"/>
        <w:gridCol w:w="658"/>
        <w:gridCol w:w="662"/>
        <w:gridCol w:w="812"/>
        <w:gridCol w:w="653"/>
        <w:gridCol w:w="672"/>
        <w:gridCol w:w="816"/>
        <w:gridCol w:w="626"/>
        <w:gridCol w:w="672"/>
        <w:gridCol w:w="830"/>
      </w:tblGrid>
      <w:tr w:rsidR="005F15FD" w:rsidRPr="002F05CC" w:rsidTr="002F022A">
        <w:trPr>
          <w:trHeight w:val="351"/>
          <w:jc w:val="center"/>
        </w:trPr>
        <w:tc>
          <w:tcPr>
            <w:tcW w:w="1503" w:type="dxa"/>
            <w:gridSpan w:val="2"/>
            <w:vAlign w:val="center"/>
          </w:tcPr>
          <w:p w:rsidR="005F15FD" w:rsidRDefault="005F15FD" w:rsidP="002F022A">
            <w:pPr>
              <w:pStyle w:val="TAH"/>
              <w:rPr>
                <w:rFonts w:cs="Arial"/>
                <w:lang w:eastAsia="zh-CN"/>
              </w:rPr>
            </w:pPr>
            <w:r>
              <w:rPr>
                <w:rFonts w:cs="Arial"/>
                <w:lang w:eastAsia="zh-CN"/>
              </w:rPr>
              <w:lastRenderedPageBreak/>
              <w:t>SINRs [dB]</w:t>
            </w:r>
          </w:p>
        </w:tc>
        <w:tc>
          <w:tcPr>
            <w:tcW w:w="4204" w:type="dxa"/>
            <w:gridSpan w:val="6"/>
            <w:vAlign w:val="center"/>
          </w:tcPr>
          <w:p w:rsidR="005F15FD" w:rsidRDefault="005F15FD" w:rsidP="002F022A">
            <w:pPr>
              <w:pStyle w:val="TAH"/>
              <w:rPr>
                <w:rFonts w:cs="Arial"/>
                <w:lang w:eastAsia="zh-CN"/>
              </w:rPr>
            </w:pPr>
            <w:r w:rsidRPr="00221B5D">
              <w:rPr>
                <w:rFonts w:cs="Arial"/>
                <w:lang w:eastAsia="zh-CN"/>
              </w:rPr>
              <w:t>&lt;-6,-13,-13&gt;</w:t>
            </w:r>
            <w:r>
              <w:rPr>
                <w:rFonts w:cs="Arial" w:hint="eastAsia"/>
                <w:lang w:eastAsia="zh-CN"/>
              </w:rPr>
              <w:t xml:space="preserve"> </w:t>
            </w:r>
            <w:r>
              <w:rPr>
                <w:rFonts w:cs="Arial"/>
                <w:lang w:eastAsia="zh-CN"/>
              </w:rPr>
              <w:t>(</w:t>
            </w:r>
            <w:proofErr w:type="spellStart"/>
            <w:r>
              <w:rPr>
                <w:szCs w:val="18"/>
              </w:rPr>
              <w:t>N</w:t>
            </w:r>
            <w:r>
              <w:rPr>
                <w:szCs w:val="18"/>
                <w:vertAlign w:val="subscript"/>
              </w:rPr>
              <w:t>sample</w:t>
            </w:r>
            <w:proofErr w:type="spellEnd"/>
            <w:r>
              <w:rPr>
                <w:szCs w:val="18"/>
              </w:rPr>
              <w:t xml:space="preserve"> </w:t>
            </w:r>
            <w:r>
              <w:rPr>
                <w:szCs w:val="18"/>
                <w:lang w:eastAsia="zh-CN"/>
              </w:rPr>
              <w:t>= 4</w:t>
            </w:r>
            <w:r>
              <w:rPr>
                <w:rFonts w:cs="Arial"/>
                <w:lang w:eastAsia="zh-CN"/>
              </w:rPr>
              <w:t>)</w:t>
            </w:r>
          </w:p>
        </w:tc>
        <w:tc>
          <w:tcPr>
            <w:tcW w:w="4269" w:type="dxa"/>
            <w:gridSpan w:val="6"/>
            <w:vAlign w:val="center"/>
          </w:tcPr>
          <w:p w:rsidR="005F15FD" w:rsidRPr="00221B5D" w:rsidRDefault="005F15FD" w:rsidP="002F022A">
            <w:pPr>
              <w:pStyle w:val="TAH"/>
              <w:rPr>
                <w:rFonts w:cs="Arial"/>
                <w:lang w:eastAsia="zh-CN"/>
              </w:rPr>
            </w:pPr>
            <w:r>
              <w:rPr>
                <w:rFonts w:cs="Arial"/>
                <w:lang w:eastAsia="zh-CN"/>
              </w:rPr>
              <w:t>&lt;-</w:t>
            </w:r>
            <w:r>
              <w:rPr>
                <w:rFonts w:cs="Arial" w:hint="eastAsia"/>
                <w:lang w:eastAsia="zh-CN"/>
              </w:rPr>
              <w:t>3</w:t>
            </w:r>
            <w:r w:rsidRPr="00221B5D">
              <w:rPr>
                <w:rFonts w:cs="Arial"/>
                <w:lang w:eastAsia="zh-CN"/>
              </w:rPr>
              <w:t>,-</w:t>
            </w:r>
            <w:r>
              <w:rPr>
                <w:rFonts w:cs="Arial" w:hint="eastAsia"/>
                <w:lang w:eastAsia="zh-CN"/>
              </w:rPr>
              <w:t>6</w:t>
            </w:r>
            <w:r w:rsidRPr="00221B5D">
              <w:rPr>
                <w:rFonts w:cs="Arial"/>
                <w:lang w:eastAsia="zh-CN"/>
              </w:rPr>
              <w:t>,-</w:t>
            </w:r>
            <w:r>
              <w:rPr>
                <w:rFonts w:cs="Arial" w:hint="eastAsia"/>
                <w:lang w:eastAsia="zh-CN"/>
              </w:rPr>
              <w:t>6</w:t>
            </w:r>
            <w:r w:rsidRPr="00221B5D">
              <w:rPr>
                <w:rFonts w:cs="Arial"/>
                <w:lang w:eastAsia="zh-CN"/>
              </w:rPr>
              <w:t>&gt;</w:t>
            </w:r>
            <w:r>
              <w:rPr>
                <w:rFonts w:cs="Arial" w:hint="eastAsia"/>
                <w:lang w:eastAsia="zh-CN"/>
              </w:rPr>
              <w:t xml:space="preserve"> </w:t>
            </w:r>
            <w:r>
              <w:rPr>
                <w:rFonts w:cs="Arial"/>
                <w:lang w:eastAsia="zh-CN"/>
              </w:rPr>
              <w:t>(</w:t>
            </w:r>
            <w:proofErr w:type="spellStart"/>
            <w:r>
              <w:rPr>
                <w:szCs w:val="18"/>
              </w:rPr>
              <w:t>N</w:t>
            </w:r>
            <w:r>
              <w:rPr>
                <w:szCs w:val="18"/>
                <w:vertAlign w:val="subscript"/>
              </w:rPr>
              <w:t>sample</w:t>
            </w:r>
            <w:proofErr w:type="spellEnd"/>
            <w:r>
              <w:rPr>
                <w:szCs w:val="18"/>
              </w:rPr>
              <w:t xml:space="preserve"> </w:t>
            </w:r>
            <w:r>
              <w:rPr>
                <w:szCs w:val="18"/>
                <w:lang w:eastAsia="zh-CN"/>
              </w:rPr>
              <w:t xml:space="preserve">= </w:t>
            </w:r>
            <w:r>
              <w:rPr>
                <w:rFonts w:hint="eastAsia"/>
                <w:szCs w:val="18"/>
                <w:lang w:eastAsia="zh-CN"/>
              </w:rPr>
              <w:t>1</w:t>
            </w:r>
            <w:r>
              <w:rPr>
                <w:rFonts w:cs="Arial"/>
                <w:lang w:eastAsia="zh-CN"/>
              </w:rPr>
              <w:t>)</w:t>
            </w:r>
          </w:p>
        </w:tc>
      </w:tr>
      <w:tr w:rsidR="005F15FD" w:rsidRPr="002F05CC" w:rsidTr="002F022A">
        <w:trPr>
          <w:trHeight w:val="351"/>
          <w:jc w:val="center"/>
        </w:trPr>
        <w:tc>
          <w:tcPr>
            <w:tcW w:w="1503" w:type="dxa"/>
            <w:gridSpan w:val="2"/>
            <w:vAlign w:val="center"/>
          </w:tcPr>
          <w:p w:rsidR="005F15FD" w:rsidRDefault="005F15FD" w:rsidP="002F022A">
            <w:pPr>
              <w:pStyle w:val="TAH"/>
              <w:rPr>
                <w:rFonts w:cs="Arial"/>
                <w:lang w:eastAsia="zh-CN"/>
              </w:rPr>
            </w:pPr>
            <w:r>
              <w:rPr>
                <w:rFonts w:cs="Arial" w:hint="eastAsia"/>
                <w:lang w:eastAsia="zh-CN"/>
              </w:rPr>
              <w:t>x-tile</w:t>
            </w:r>
          </w:p>
        </w:tc>
        <w:tc>
          <w:tcPr>
            <w:tcW w:w="2072" w:type="dxa"/>
            <w:gridSpan w:val="3"/>
            <w:vAlign w:val="center"/>
          </w:tcPr>
          <w:p w:rsidR="005F15FD" w:rsidRPr="00BE5288" w:rsidRDefault="005F15FD" w:rsidP="002F022A">
            <w:pPr>
              <w:pStyle w:val="TAH"/>
              <w:rPr>
                <w:rFonts w:cs="Arial"/>
                <w:lang w:eastAsia="zh-CN"/>
              </w:rPr>
            </w:pPr>
            <w:r>
              <w:rPr>
                <w:rFonts w:cs="Arial" w:hint="eastAsia"/>
                <w:lang w:eastAsia="zh-CN"/>
              </w:rPr>
              <w:t>5%</w:t>
            </w:r>
          </w:p>
        </w:tc>
        <w:tc>
          <w:tcPr>
            <w:tcW w:w="2132" w:type="dxa"/>
            <w:gridSpan w:val="3"/>
            <w:vAlign w:val="center"/>
          </w:tcPr>
          <w:p w:rsidR="005F15FD" w:rsidRPr="00BE5288" w:rsidRDefault="005F15FD" w:rsidP="002F022A">
            <w:pPr>
              <w:pStyle w:val="TAH"/>
              <w:rPr>
                <w:rFonts w:cs="Arial"/>
                <w:lang w:eastAsia="zh-CN"/>
              </w:rPr>
            </w:pPr>
            <w:r>
              <w:rPr>
                <w:rFonts w:cs="Arial" w:hint="eastAsia"/>
                <w:lang w:eastAsia="zh-CN"/>
              </w:rPr>
              <w:t>95%</w:t>
            </w:r>
          </w:p>
        </w:tc>
        <w:tc>
          <w:tcPr>
            <w:tcW w:w="2141" w:type="dxa"/>
            <w:gridSpan w:val="3"/>
            <w:vAlign w:val="center"/>
          </w:tcPr>
          <w:p w:rsidR="005F15FD" w:rsidRPr="00BE5288" w:rsidRDefault="005F15FD" w:rsidP="002F022A">
            <w:pPr>
              <w:pStyle w:val="TAH"/>
              <w:rPr>
                <w:rFonts w:cs="Arial"/>
                <w:lang w:eastAsia="zh-CN"/>
              </w:rPr>
            </w:pPr>
            <w:r>
              <w:rPr>
                <w:rFonts w:cs="Arial" w:hint="eastAsia"/>
                <w:lang w:eastAsia="zh-CN"/>
              </w:rPr>
              <w:t>5%</w:t>
            </w:r>
          </w:p>
        </w:tc>
        <w:tc>
          <w:tcPr>
            <w:tcW w:w="2128" w:type="dxa"/>
            <w:gridSpan w:val="3"/>
            <w:vAlign w:val="center"/>
          </w:tcPr>
          <w:p w:rsidR="005F15FD" w:rsidRPr="00BE5288" w:rsidRDefault="005F15FD" w:rsidP="002F022A">
            <w:pPr>
              <w:pStyle w:val="TAH"/>
              <w:rPr>
                <w:rFonts w:cs="Arial"/>
                <w:lang w:eastAsia="zh-CN"/>
              </w:rPr>
            </w:pPr>
            <w:r>
              <w:rPr>
                <w:rFonts w:cs="Arial" w:hint="eastAsia"/>
                <w:lang w:eastAsia="zh-CN"/>
              </w:rPr>
              <w:t>95%</w:t>
            </w:r>
          </w:p>
        </w:tc>
      </w:tr>
      <w:tr w:rsidR="005F15FD" w:rsidRPr="002F05CC" w:rsidTr="002F022A">
        <w:trPr>
          <w:trHeight w:val="351"/>
          <w:jc w:val="center"/>
        </w:trPr>
        <w:tc>
          <w:tcPr>
            <w:tcW w:w="1503" w:type="dxa"/>
            <w:gridSpan w:val="2"/>
            <w:vAlign w:val="center"/>
          </w:tcPr>
          <w:p w:rsidR="005F15FD" w:rsidRPr="0081414F" w:rsidRDefault="005F15FD" w:rsidP="002F022A">
            <w:pPr>
              <w:pStyle w:val="TAH"/>
              <w:rPr>
                <w:rFonts w:cs="Arial"/>
                <w:lang w:eastAsia="zh-CN"/>
              </w:rPr>
            </w:pPr>
            <w:r w:rsidRPr="0081414F">
              <w:rPr>
                <w:rFonts w:cs="Arial" w:hint="eastAsia"/>
                <w:lang w:eastAsia="zh-CN"/>
              </w:rPr>
              <w:t>SCS</w:t>
            </w:r>
          </w:p>
        </w:tc>
        <w:tc>
          <w:tcPr>
            <w:tcW w:w="1246" w:type="dxa"/>
            <w:gridSpan w:val="2"/>
            <w:vAlign w:val="center"/>
          </w:tcPr>
          <w:p w:rsidR="005F15FD" w:rsidRDefault="005F15FD" w:rsidP="002F022A">
            <w:pPr>
              <w:pStyle w:val="TAH"/>
              <w:rPr>
                <w:rFonts w:cs="Arial"/>
                <w:lang w:eastAsia="zh-CN"/>
              </w:rPr>
            </w:pPr>
            <w:r>
              <w:rPr>
                <w:rFonts w:eastAsiaTheme="minorEastAsia" w:cs="Arial" w:hint="eastAsia"/>
                <w:lang w:eastAsia="zh-CN"/>
              </w:rPr>
              <w:t>60</w:t>
            </w:r>
            <w:r>
              <w:rPr>
                <w:rFonts w:cs="Arial" w:hint="eastAsia"/>
                <w:lang w:eastAsia="zh-CN"/>
              </w:rPr>
              <w:t>kHz</w:t>
            </w:r>
          </w:p>
        </w:tc>
        <w:tc>
          <w:tcPr>
            <w:tcW w:w="826" w:type="dxa"/>
            <w:vAlign w:val="center"/>
          </w:tcPr>
          <w:p w:rsidR="005F15FD" w:rsidRDefault="005F15FD" w:rsidP="002F022A">
            <w:pPr>
              <w:pStyle w:val="TAH"/>
              <w:rPr>
                <w:rFonts w:cs="Arial"/>
                <w:lang w:eastAsia="zh-CN"/>
              </w:rPr>
            </w:pPr>
            <w:r>
              <w:rPr>
                <w:rFonts w:cs="Arial" w:hint="eastAsia"/>
                <w:lang w:eastAsia="zh-CN"/>
              </w:rPr>
              <w:t>12</w:t>
            </w:r>
            <w:r w:rsidRPr="0081414F">
              <w:rPr>
                <w:rFonts w:cs="Arial" w:hint="eastAsia"/>
                <w:lang w:eastAsia="zh-CN"/>
              </w:rPr>
              <w:t>0</w:t>
            </w:r>
            <w:r>
              <w:rPr>
                <w:rFonts w:cs="Arial" w:hint="eastAsia"/>
                <w:lang w:eastAsia="zh-CN"/>
              </w:rPr>
              <w:t>kHz</w:t>
            </w:r>
          </w:p>
        </w:tc>
        <w:tc>
          <w:tcPr>
            <w:tcW w:w="1320" w:type="dxa"/>
            <w:gridSpan w:val="2"/>
            <w:vAlign w:val="center"/>
          </w:tcPr>
          <w:p w:rsidR="005F15FD" w:rsidRDefault="005F15FD" w:rsidP="002F022A">
            <w:pPr>
              <w:pStyle w:val="TAH"/>
              <w:rPr>
                <w:rFonts w:cs="Arial"/>
                <w:lang w:eastAsia="zh-CN"/>
              </w:rPr>
            </w:pPr>
            <w:r>
              <w:rPr>
                <w:rFonts w:eastAsiaTheme="minorEastAsia" w:cs="Arial" w:hint="eastAsia"/>
                <w:lang w:eastAsia="zh-CN"/>
              </w:rPr>
              <w:t>60</w:t>
            </w:r>
            <w:r>
              <w:rPr>
                <w:rFonts w:cs="Arial" w:hint="eastAsia"/>
                <w:lang w:eastAsia="zh-CN"/>
              </w:rPr>
              <w:t>kHz</w:t>
            </w:r>
          </w:p>
        </w:tc>
        <w:tc>
          <w:tcPr>
            <w:tcW w:w="812" w:type="dxa"/>
            <w:vAlign w:val="center"/>
          </w:tcPr>
          <w:p w:rsidR="005F15FD" w:rsidRDefault="005F15FD" w:rsidP="002F022A">
            <w:pPr>
              <w:pStyle w:val="TAH"/>
              <w:rPr>
                <w:rFonts w:cs="Arial"/>
                <w:lang w:eastAsia="zh-CN"/>
              </w:rPr>
            </w:pPr>
            <w:r>
              <w:rPr>
                <w:rFonts w:cs="Arial" w:hint="eastAsia"/>
                <w:lang w:eastAsia="zh-CN"/>
              </w:rPr>
              <w:t>12</w:t>
            </w:r>
            <w:r w:rsidRPr="0081414F">
              <w:rPr>
                <w:rFonts w:cs="Arial" w:hint="eastAsia"/>
                <w:lang w:eastAsia="zh-CN"/>
              </w:rPr>
              <w:t>0</w:t>
            </w:r>
            <w:r>
              <w:rPr>
                <w:rFonts w:cs="Arial" w:hint="eastAsia"/>
                <w:lang w:eastAsia="zh-CN"/>
              </w:rPr>
              <w:t>kHz</w:t>
            </w:r>
          </w:p>
        </w:tc>
        <w:tc>
          <w:tcPr>
            <w:tcW w:w="1325" w:type="dxa"/>
            <w:gridSpan w:val="2"/>
            <w:vAlign w:val="center"/>
          </w:tcPr>
          <w:p w:rsidR="005F15FD" w:rsidRDefault="005F15FD" w:rsidP="002F022A">
            <w:pPr>
              <w:pStyle w:val="TAH"/>
              <w:rPr>
                <w:rFonts w:cs="Arial"/>
                <w:lang w:eastAsia="zh-CN"/>
              </w:rPr>
            </w:pPr>
            <w:r>
              <w:rPr>
                <w:rFonts w:eastAsiaTheme="minorEastAsia" w:cs="Arial" w:hint="eastAsia"/>
                <w:lang w:eastAsia="zh-CN"/>
              </w:rPr>
              <w:t>60</w:t>
            </w:r>
            <w:r>
              <w:rPr>
                <w:rFonts w:cs="Arial" w:hint="eastAsia"/>
                <w:lang w:eastAsia="zh-CN"/>
              </w:rPr>
              <w:t>kHz</w:t>
            </w:r>
          </w:p>
        </w:tc>
        <w:tc>
          <w:tcPr>
            <w:tcW w:w="816" w:type="dxa"/>
            <w:vAlign w:val="center"/>
          </w:tcPr>
          <w:p w:rsidR="005F15FD" w:rsidRDefault="005F15FD" w:rsidP="002F022A">
            <w:pPr>
              <w:pStyle w:val="TAH"/>
              <w:rPr>
                <w:rFonts w:cs="Arial"/>
                <w:lang w:eastAsia="zh-CN"/>
              </w:rPr>
            </w:pPr>
            <w:r>
              <w:rPr>
                <w:rFonts w:cs="Arial" w:hint="eastAsia"/>
                <w:lang w:eastAsia="zh-CN"/>
              </w:rPr>
              <w:t>12</w:t>
            </w:r>
            <w:r w:rsidRPr="0081414F">
              <w:rPr>
                <w:rFonts w:cs="Arial" w:hint="eastAsia"/>
                <w:lang w:eastAsia="zh-CN"/>
              </w:rPr>
              <w:t>0</w:t>
            </w:r>
            <w:r>
              <w:rPr>
                <w:rFonts w:cs="Arial" w:hint="eastAsia"/>
                <w:lang w:eastAsia="zh-CN"/>
              </w:rPr>
              <w:t>kHz</w:t>
            </w:r>
          </w:p>
        </w:tc>
        <w:tc>
          <w:tcPr>
            <w:tcW w:w="1298" w:type="dxa"/>
            <w:gridSpan w:val="2"/>
            <w:vAlign w:val="center"/>
          </w:tcPr>
          <w:p w:rsidR="005F15FD" w:rsidRDefault="005F15FD" w:rsidP="002F022A">
            <w:pPr>
              <w:pStyle w:val="TAH"/>
              <w:rPr>
                <w:rFonts w:cs="Arial"/>
                <w:lang w:eastAsia="zh-CN"/>
              </w:rPr>
            </w:pPr>
            <w:r>
              <w:rPr>
                <w:rFonts w:eastAsiaTheme="minorEastAsia" w:cs="Arial" w:hint="eastAsia"/>
                <w:lang w:eastAsia="zh-CN"/>
              </w:rPr>
              <w:t>60</w:t>
            </w:r>
            <w:r>
              <w:rPr>
                <w:rFonts w:cs="Arial" w:hint="eastAsia"/>
                <w:lang w:eastAsia="zh-CN"/>
              </w:rPr>
              <w:t>kHz</w:t>
            </w:r>
          </w:p>
        </w:tc>
        <w:tc>
          <w:tcPr>
            <w:tcW w:w="830" w:type="dxa"/>
            <w:vAlign w:val="center"/>
          </w:tcPr>
          <w:p w:rsidR="005F15FD" w:rsidRDefault="005F15FD" w:rsidP="002F022A">
            <w:pPr>
              <w:pStyle w:val="TAH"/>
              <w:rPr>
                <w:rFonts w:cs="Arial"/>
                <w:lang w:eastAsia="zh-CN"/>
              </w:rPr>
            </w:pPr>
            <w:r>
              <w:rPr>
                <w:rFonts w:cs="Arial" w:hint="eastAsia"/>
                <w:lang w:eastAsia="zh-CN"/>
              </w:rPr>
              <w:t>12</w:t>
            </w:r>
            <w:r w:rsidRPr="0081414F">
              <w:rPr>
                <w:rFonts w:cs="Arial" w:hint="eastAsia"/>
                <w:lang w:eastAsia="zh-CN"/>
              </w:rPr>
              <w:t>0</w:t>
            </w:r>
            <w:r>
              <w:rPr>
                <w:rFonts w:cs="Arial" w:hint="eastAsia"/>
                <w:lang w:eastAsia="zh-CN"/>
              </w:rPr>
              <w:t>kHz</w:t>
            </w:r>
          </w:p>
        </w:tc>
      </w:tr>
      <w:tr w:rsidR="005F15FD" w:rsidRPr="002F05CC" w:rsidTr="002F022A">
        <w:trPr>
          <w:trHeight w:val="351"/>
          <w:jc w:val="center"/>
        </w:trPr>
        <w:tc>
          <w:tcPr>
            <w:tcW w:w="1503" w:type="dxa"/>
            <w:gridSpan w:val="2"/>
            <w:vAlign w:val="center"/>
          </w:tcPr>
          <w:p w:rsidR="005F15FD" w:rsidRPr="0081414F" w:rsidRDefault="005F15FD" w:rsidP="002F022A">
            <w:pPr>
              <w:pStyle w:val="TAH"/>
              <w:rPr>
                <w:rFonts w:cs="Arial"/>
                <w:lang w:eastAsia="zh-CN"/>
              </w:rPr>
            </w:pPr>
            <w:r w:rsidRPr="0081414F">
              <w:rPr>
                <w:rFonts w:cs="Arial" w:hint="eastAsia"/>
                <w:lang w:eastAsia="zh-CN"/>
              </w:rPr>
              <w:t>BW</w:t>
            </w:r>
          </w:p>
        </w:tc>
        <w:tc>
          <w:tcPr>
            <w:tcW w:w="574" w:type="dxa"/>
            <w:vAlign w:val="center"/>
          </w:tcPr>
          <w:p w:rsidR="005F15FD" w:rsidRDefault="005F15FD" w:rsidP="002F022A">
            <w:pPr>
              <w:pStyle w:val="TAH"/>
              <w:rPr>
                <w:rFonts w:cs="Arial"/>
                <w:lang w:eastAsia="zh-CN"/>
              </w:rPr>
            </w:pPr>
            <w:r>
              <w:rPr>
                <w:rFonts w:cs="Arial" w:hint="eastAsia"/>
                <w:lang w:eastAsia="zh-CN"/>
              </w:rPr>
              <w:t>50M</w:t>
            </w:r>
          </w:p>
        </w:tc>
        <w:tc>
          <w:tcPr>
            <w:tcW w:w="672" w:type="dxa"/>
            <w:vAlign w:val="center"/>
          </w:tcPr>
          <w:p w:rsidR="005F15FD" w:rsidRPr="002F05CC" w:rsidRDefault="005F15FD" w:rsidP="002F022A">
            <w:pPr>
              <w:pStyle w:val="TAH"/>
              <w:rPr>
                <w:rFonts w:cs="Arial"/>
                <w:lang w:eastAsia="zh-CN"/>
              </w:rPr>
            </w:pPr>
            <w:r>
              <w:rPr>
                <w:rFonts w:cs="Arial" w:hint="eastAsia"/>
                <w:lang w:eastAsia="zh-CN"/>
              </w:rPr>
              <w:t>100M</w:t>
            </w:r>
          </w:p>
        </w:tc>
        <w:tc>
          <w:tcPr>
            <w:tcW w:w="826" w:type="dxa"/>
            <w:vAlign w:val="center"/>
          </w:tcPr>
          <w:p w:rsidR="005F15FD" w:rsidRDefault="005F15FD" w:rsidP="002F022A">
            <w:pPr>
              <w:pStyle w:val="TAH"/>
              <w:rPr>
                <w:rFonts w:cs="Arial"/>
                <w:lang w:eastAsia="zh-CN"/>
              </w:rPr>
            </w:pPr>
            <w:r>
              <w:rPr>
                <w:rFonts w:eastAsiaTheme="minorEastAsia" w:cs="Arial" w:hint="eastAsia"/>
                <w:lang w:eastAsia="zh-CN"/>
              </w:rPr>
              <w:t>10</w:t>
            </w:r>
            <w:r>
              <w:rPr>
                <w:rFonts w:cs="Arial" w:hint="eastAsia"/>
                <w:lang w:eastAsia="zh-CN"/>
              </w:rPr>
              <w:t>0M</w:t>
            </w:r>
          </w:p>
        </w:tc>
        <w:tc>
          <w:tcPr>
            <w:tcW w:w="658" w:type="dxa"/>
            <w:vAlign w:val="center"/>
          </w:tcPr>
          <w:p w:rsidR="005F15FD" w:rsidRDefault="005F15FD" w:rsidP="002F022A">
            <w:pPr>
              <w:pStyle w:val="TAH"/>
              <w:rPr>
                <w:rFonts w:cs="Arial"/>
                <w:lang w:eastAsia="zh-CN"/>
              </w:rPr>
            </w:pPr>
            <w:r>
              <w:rPr>
                <w:rFonts w:cs="Arial" w:hint="eastAsia"/>
                <w:lang w:eastAsia="zh-CN"/>
              </w:rPr>
              <w:t>50M</w:t>
            </w:r>
          </w:p>
        </w:tc>
        <w:tc>
          <w:tcPr>
            <w:tcW w:w="662" w:type="dxa"/>
            <w:vAlign w:val="center"/>
          </w:tcPr>
          <w:p w:rsidR="005F15FD" w:rsidRPr="002F05CC" w:rsidRDefault="005F15FD" w:rsidP="002F022A">
            <w:pPr>
              <w:pStyle w:val="TAH"/>
              <w:rPr>
                <w:rFonts w:cs="Arial"/>
                <w:lang w:eastAsia="zh-CN"/>
              </w:rPr>
            </w:pPr>
            <w:r>
              <w:rPr>
                <w:rFonts w:cs="Arial" w:hint="eastAsia"/>
                <w:lang w:eastAsia="zh-CN"/>
              </w:rPr>
              <w:t>100M</w:t>
            </w:r>
          </w:p>
        </w:tc>
        <w:tc>
          <w:tcPr>
            <w:tcW w:w="812" w:type="dxa"/>
            <w:vAlign w:val="center"/>
          </w:tcPr>
          <w:p w:rsidR="005F15FD" w:rsidRDefault="005F15FD" w:rsidP="002F022A">
            <w:pPr>
              <w:pStyle w:val="TAH"/>
              <w:rPr>
                <w:rFonts w:cs="Arial"/>
                <w:lang w:eastAsia="zh-CN"/>
              </w:rPr>
            </w:pPr>
            <w:r>
              <w:rPr>
                <w:rFonts w:eastAsiaTheme="minorEastAsia" w:cs="Arial" w:hint="eastAsia"/>
                <w:lang w:eastAsia="zh-CN"/>
              </w:rPr>
              <w:t>10</w:t>
            </w:r>
            <w:r>
              <w:rPr>
                <w:rFonts w:cs="Arial" w:hint="eastAsia"/>
                <w:lang w:eastAsia="zh-CN"/>
              </w:rPr>
              <w:t>0M</w:t>
            </w:r>
          </w:p>
        </w:tc>
        <w:tc>
          <w:tcPr>
            <w:tcW w:w="653" w:type="dxa"/>
            <w:vAlign w:val="center"/>
          </w:tcPr>
          <w:p w:rsidR="005F15FD" w:rsidRDefault="005F15FD" w:rsidP="002F022A">
            <w:pPr>
              <w:pStyle w:val="TAH"/>
              <w:rPr>
                <w:rFonts w:cs="Arial"/>
                <w:lang w:eastAsia="zh-CN"/>
              </w:rPr>
            </w:pPr>
            <w:r>
              <w:rPr>
                <w:rFonts w:cs="Arial" w:hint="eastAsia"/>
                <w:lang w:eastAsia="zh-CN"/>
              </w:rPr>
              <w:t>50M</w:t>
            </w:r>
          </w:p>
        </w:tc>
        <w:tc>
          <w:tcPr>
            <w:tcW w:w="672" w:type="dxa"/>
            <w:vAlign w:val="center"/>
          </w:tcPr>
          <w:p w:rsidR="005F15FD" w:rsidRPr="002F05CC" w:rsidRDefault="005F15FD" w:rsidP="002F022A">
            <w:pPr>
              <w:pStyle w:val="TAH"/>
              <w:rPr>
                <w:rFonts w:cs="Arial"/>
                <w:lang w:eastAsia="zh-CN"/>
              </w:rPr>
            </w:pPr>
            <w:r>
              <w:rPr>
                <w:rFonts w:cs="Arial" w:hint="eastAsia"/>
                <w:lang w:eastAsia="zh-CN"/>
              </w:rPr>
              <w:t>100M</w:t>
            </w:r>
          </w:p>
        </w:tc>
        <w:tc>
          <w:tcPr>
            <w:tcW w:w="816" w:type="dxa"/>
            <w:vAlign w:val="center"/>
          </w:tcPr>
          <w:p w:rsidR="005F15FD" w:rsidRDefault="005F15FD" w:rsidP="002F022A">
            <w:pPr>
              <w:pStyle w:val="TAH"/>
              <w:rPr>
                <w:rFonts w:cs="Arial"/>
                <w:lang w:eastAsia="zh-CN"/>
              </w:rPr>
            </w:pPr>
            <w:r>
              <w:rPr>
                <w:rFonts w:eastAsiaTheme="minorEastAsia" w:cs="Arial" w:hint="eastAsia"/>
                <w:lang w:eastAsia="zh-CN"/>
              </w:rPr>
              <w:t>10</w:t>
            </w:r>
            <w:r>
              <w:rPr>
                <w:rFonts w:cs="Arial" w:hint="eastAsia"/>
                <w:lang w:eastAsia="zh-CN"/>
              </w:rPr>
              <w:t>0M</w:t>
            </w:r>
          </w:p>
        </w:tc>
        <w:tc>
          <w:tcPr>
            <w:tcW w:w="626" w:type="dxa"/>
            <w:vAlign w:val="center"/>
          </w:tcPr>
          <w:p w:rsidR="005F15FD" w:rsidRDefault="005F15FD" w:rsidP="002F022A">
            <w:pPr>
              <w:pStyle w:val="TAH"/>
              <w:rPr>
                <w:rFonts w:cs="Arial"/>
                <w:lang w:eastAsia="zh-CN"/>
              </w:rPr>
            </w:pPr>
            <w:r>
              <w:rPr>
                <w:rFonts w:cs="Arial" w:hint="eastAsia"/>
                <w:lang w:eastAsia="zh-CN"/>
              </w:rPr>
              <w:t>50M</w:t>
            </w:r>
          </w:p>
        </w:tc>
        <w:tc>
          <w:tcPr>
            <w:tcW w:w="672" w:type="dxa"/>
            <w:vAlign w:val="center"/>
          </w:tcPr>
          <w:p w:rsidR="005F15FD" w:rsidRPr="002F05CC" w:rsidRDefault="005F15FD" w:rsidP="002F022A">
            <w:pPr>
              <w:pStyle w:val="TAH"/>
              <w:rPr>
                <w:rFonts w:cs="Arial"/>
                <w:lang w:eastAsia="zh-CN"/>
              </w:rPr>
            </w:pPr>
            <w:r>
              <w:rPr>
                <w:rFonts w:cs="Arial" w:hint="eastAsia"/>
                <w:lang w:eastAsia="zh-CN"/>
              </w:rPr>
              <w:t>100M</w:t>
            </w:r>
          </w:p>
        </w:tc>
        <w:tc>
          <w:tcPr>
            <w:tcW w:w="830" w:type="dxa"/>
            <w:vAlign w:val="center"/>
          </w:tcPr>
          <w:p w:rsidR="005F15FD" w:rsidRDefault="005F15FD" w:rsidP="002F022A">
            <w:pPr>
              <w:pStyle w:val="TAH"/>
              <w:rPr>
                <w:rFonts w:cs="Arial"/>
                <w:lang w:eastAsia="zh-CN"/>
              </w:rPr>
            </w:pPr>
            <w:r>
              <w:rPr>
                <w:rFonts w:eastAsiaTheme="minorEastAsia" w:cs="Arial" w:hint="eastAsia"/>
                <w:lang w:eastAsia="zh-CN"/>
              </w:rPr>
              <w:t>10</w:t>
            </w:r>
            <w:r>
              <w:rPr>
                <w:rFonts w:cs="Arial" w:hint="eastAsia"/>
                <w:lang w:eastAsia="zh-CN"/>
              </w:rPr>
              <w:t>0M</w:t>
            </w:r>
          </w:p>
        </w:tc>
      </w:tr>
      <w:tr w:rsidR="005F15FD" w:rsidRPr="002F05CC" w:rsidTr="002F022A">
        <w:trPr>
          <w:trHeight w:val="351"/>
          <w:jc w:val="center"/>
        </w:trPr>
        <w:tc>
          <w:tcPr>
            <w:tcW w:w="621" w:type="dxa"/>
            <w:vMerge w:val="restart"/>
            <w:vAlign w:val="center"/>
          </w:tcPr>
          <w:p w:rsidR="005F15FD" w:rsidRPr="00FB2C79" w:rsidRDefault="005F15FD" w:rsidP="002F022A">
            <w:pPr>
              <w:pStyle w:val="TAC"/>
              <w:rPr>
                <w:rFonts w:cs="Arial"/>
                <w:b/>
                <w:bCs/>
                <w:lang w:eastAsia="zh-CN"/>
              </w:rPr>
            </w:pPr>
            <w:r>
              <w:rPr>
                <w:rFonts w:cs="Arial" w:hint="eastAsia"/>
                <w:b/>
                <w:bCs/>
                <w:lang w:eastAsia="zh-CN"/>
              </w:rPr>
              <w:t>Cell2</w:t>
            </w:r>
          </w:p>
        </w:tc>
        <w:tc>
          <w:tcPr>
            <w:tcW w:w="882" w:type="dxa"/>
            <w:vAlign w:val="center"/>
          </w:tcPr>
          <w:p w:rsidR="005F15FD" w:rsidRPr="002F05CC" w:rsidRDefault="005F15FD" w:rsidP="002F022A">
            <w:pPr>
              <w:pStyle w:val="TAH"/>
              <w:rPr>
                <w:rFonts w:cs="Arial"/>
              </w:rPr>
            </w:pPr>
            <w:r w:rsidRPr="002F05CC">
              <w:rPr>
                <w:rFonts w:cs="Arial"/>
              </w:rPr>
              <w:t>AWGN</w:t>
            </w:r>
          </w:p>
        </w:tc>
        <w:tc>
          <w:tcPr>
            <w:tcW w:w="574" w:type="dxa"/>
            <w:vAlign w:val="center"/>
          </w:tcPr>
          <w:p w:rsidR="005F15FD" w:rsidRPr="0081414F" w:rsidRDefault="005F15FD" w:rsidP="002F022A">
            <w:pPr>
              <w:pStyle w:val="TAC"/>
              <w:rPr>
                <w:rFonts w:cs="Arial"/>
                <w:lang w:eastAsia="zh-CN"/>
              </w:rPr>
            </w:pPr>
            <w:r>
              <w:rPr>
                <w:rFonts w:cs="Arial" w:hint="eastAsia"/>
                <w:lang w:eastAsia="zh-CN"/>
              </w:rPr>
              <w:t>-3.53</w:t>
            </w:r>
          </w:p>
        </w:tc>
        <w:tc>
          <w:tcPr>
            <w:tcW w:w="672" w:type="dxa"/>
            <w:vAlign w:val="center"/>
          </w:tcPr>
          <w:p w:rsidR="005F15FD" w:rsidRPr="0081414F" w:rsidRDefault="005F15FD" w:rsidP="002F022A">
            <w:pPr>
              <w:pStyle w:val="TAC"/>
              <w:rPr>
                <w:rFonts w:cs="Arial"/>
                <w:lang w:eastAsia="zh-CN"/>
              </w:rPr>
            </w:pPr>
            <w:r>
              <w:rPr>
                <w:rFonts w:cs="Arial" w:hint="eastAsia"/>
                <w:lang w:eastAsia="zh-CN"/>
              </w:rPr>
              <w:t>-2.53</w:t>
            </w:r>
          </w:p>
        </w:tc>
        <w:tc>
          <w:tcPr>
            <w:tcW w:w="826" w:type="dxa"/>
            <w:vAlign w:val="center"/>
          </w:tcPr>
          <w:p w:rsidR="005F15FD" w:rsidRPr="0081414F" w:rsidRDefault="005F15FD" w:rsidP="002F022A">
            <w:pPr>
              <w:pStyle w:val="TAC"/>
              <w:rPr>
                <w:rFonts w:cs="Arial"/>
                <w:lang w:eastAsia="zh-CN"/>
              </w:rPr>
            </w:pPr>
            <w:r>
              <w:rPr>
                <w:rFonts w:cs="Arial" w:hint="eastAsia"/>
                <w:lang w:eastAsia="zh-CN"/>
              </w:rPr>
              <w:t>-3.62</w:t>
            </w:r>
          </w:p>
        </w:tc>
        <w:tc>
          <w:tcPr>
            <w:tcW w:w="658" w:type="dxa"/>
            <w:vAlign w:val="center"/>
          </w:tcPr>
          <w:p w:rsidR="005F15FD" w:rsidRPr="0081414F" w:rsidRDefault="005F15FD" w:rsidP="002F022A">
            <w:pPr>
              <w:pStyle w:val="TAC"/>
              <w:rPr>
                <w:rFonts w:cs="Arial"/>
                <w:lang w:eastAsia="zh-CN"/>
              </w:rPr>
            </w:pPr>
            <w:r>
              <w:rPr>
                <w:rFonts w:cs="Arial" w:hint="eastAsia"/>
                <w:lang w:eastAsia="zh-CN"/>
              </w:rPr>
              <w:t>3.81</w:t>
            </w:r>
          </w:p>
        </w:tc>
        <w:tc>
          <w:tcPr>
            <w:tcW w:w="662" w:type="dxa"/>
            <w:vAlign w:val="center"/>
          </w:tcPr>
          <w:p w:rsidR="005F15FD" w:rsidRPr="0081414F" w:rsidRDefault="005F15FD" w:rsidP="002F022A">
            <w:pPr>
              <w:pStyle w:val="TAC"/>
              <w:rPr>
                <w:rFonts w:cs="Arial"/>
                <w:lang w:eastAsia="zh-CN"/>
              </w:rPr>
            </w:pPr>
            <w:r>
              <w:rPr>
                <w:rFonts w:cs="Arial" w:hint="eastAsia"/>
                <w:lang w:eastAsia="zh-CN"/>
              </w:rPr>
              <w:t>2.98</w:t>
            </w:r>
          </w:p>
        </w:tc>
        <w:tc>
          <w:tcPr>
            <w:tcW w:w="812" w:type="dxa"/>
            <w:vAlign w:val="center"/>
          </w:tcPr>
          <w:p w:rsidR="005F15FD" w:rsidRPr="0081414F" w:rsidRDefault="005F15FD" w:rsidP="002F022A">
            <w:pPr>
              <w:pStyle w:val="TAC"/>
              <w:rPr>
                <w:rFonts w:cs="Arial"/>
                <w:lang w:eastAsia="zh-CN"/>
              </w:rPr>
            </w:pPr>
            <w:r>
              <w:rPr>
                <w:rFonts w:cs="Arial" w:hint="eastAsia"/>
                <w:lang w:eastAsia="zh-CN"/>
              </w:rPr>
              <w:t>3.52</w:t>
            </w:r>
          </w:p>
        </w:tc>
        <w:tc>
          <w:tcPr>
            <w:tcW w:w="653" w:type="dxa"/>
            <w:vAlign w:val="center"/>
          </w:tcPr>
          <w:p w:rsidR="005F15FD" w:rsidRPr="0081414F" w:rsidRDefault="005F15FD" w:rsidP="002F022A">
            <w:pPr>
              <w:pStyle w:val="TAC"/>
              <w:rPr>
                <w:rFonts w:cs="Arial"/>
                <w:lang w:eastAsia="zh-CN"/>
              </w:rPr>
            </w:pPr>
            <w:r>
              <w:rPr>
                <w:rFonts w:cs="Arial" w:hint="eastAsia"/>
                <w:lang w:eastAsia="zh-CN"/>
              </w:rPr>
              <w:t>-2.48</w:t>
            </w:r>
          </w:p>
        </w:tc>
        <w:tc>
          <w:tcPr>
            <w:tcW w:w="672" w:type="dxa"/>
            <w:vAlign w:val="center"/>
          </w:tcPr>
          <w:p w:rsidR="005F15FD" w:rsidRPr="0081414F" w:rsidRDefault="005F15FD" w:rsidP="002F022A">
            <w:pPr>
              <w:pStyle w:val="TAC"/>
              <w:rPr>
                <w:rFonts w:cs="Arial"/>
                <w:lang w:eastAsia="zh-CN"/>
              </w:rPr>
            </w:pPr>
            <w:r>
              <w:rPr>
                <w:rFonts w:cs="Arial" w:hint="eastAsia"/>
                <w:lang w:eastAsia="zh-CN"/>
              </w:rPr>
              <w:t>-1.67</w:t>
            </w:r>
          </w:p>
        </w:tc>
        <w:tc>
          <w:tcPr>
            <w:tcW w:w="816" w:type="dxa"/>
            <w:vAlign w:val="center"/>
          </w:tcPr>
          <w:p w:rsidR="005F15FD" w:rsidRPr="0081414F" w:rsidRDefault="005F15FD" w:rsidP="002F022A">
            <w:pPr>
              <w:pStyle w:val="TAC"/>
              <w:rPr>
                <w:rFonts w:cs="Arial"/>
                <w:lang w:eastAsia="zh-CN"/>
              </w:rPr>
            </w:pPr>
            <w:r>
              <w:rPr>
                <w:rFonts w:cs="Arial" w:hint="eastAsia"/>
                <w:lang w:eastAsia="zh-CN"/>
              </w:rPr>
              <w:t>-2.57</w:t>
            </w:r>
          </w:p>
        </w:tc>
        <w:tc>
          <w:tcPr>
            <w:tcW w:w="626" w:type="dxa"/>
            <w:vAlign w:val="center"/>
          </w:tcPr>
          <w:p w:rsidR="005F15FD" w:rsidRPr="0081414F" w:rsidRDefault="005F15FD" w:rsidP="002F022A">
            <w:pPr>
              <w:pStyle w:val="TAC"/>
              <w:rPr>
                <w:rFonts w:cs="Arial"/>
                <w:lang w:eastAsia="zh-CN"/>
              </w:rPr>
            </w:pPr>
            <w:r>
              <w:rPr>
                <w:rFonts w:cs="Arial" w:hint="eastAsia"/>
                <w:lang w:eastAsia="zh-CN"/>
              </w:rPr>
              <w:t>2.47</w:t>
            </w:r>
          </w:p>
        </w:tc>
        <w:tc>
          <w:tcPr>
            <w:tcW w:w="672" w:type="dxa"/>
            <w:vAlign w:val="center"/>
          </w:tcPr>
          <w:p w:rsidR="005F15FD" w:rsidRPr="0081414F" w:rsidRDefault="005F15FD" w:rsidP="002F022A">
            <w:pPr>
              <w:pStyle w:val="TAC"/>
              <w:rPr>
                <w:rFonts w:cs="Arial"/>
                <w:lang w:eastAsia="zh-CN"/>
              </w:rPr>
            </w:pPr>
            <w:r>
              <w:rPr>
                <w:rFonts w:cs="Arial" w:hint="eastAsia"/>
                <w:lang w:eastAsia="zh-CN"/>
              </w:rPr>
              <w:t>1.72</w:t>
            </w:r>
          </w:p>
        </w:tc>
        <w:tc>
          <w:tcPr>
            <w:tcW w:w="830" w:type="dxa"/>
            <w:vAlign w:val="center"/>
          </w:tcPr>
          <w:p w:rsidR="005F15FD" w:rsidRPr="0081414F" w:rsidRDefault="005F15FD" w:rsidP="002F022A">
            <w:pPr>
              <w:pStyle w:val="TAC"/>
              <w:rPr>
                <w:rFonts w:cs="Arial"/>
                <w:lang w:eastAsia="zh-CN"/>
              </w:rPr>
            </w:pPr>
            <w:r>
              <w:rPr>
                <w:rFonts w:cs="Arial" w:hint="eastAsia"/>
                <w:lang w:eastAsia="zh-CN"/>
              </w:rPr>
              <w:t>2.39</w:t>
            </w:r>
          </w:p>
        </w:tc>
      </w:tr>
      <w:tr w:rsidR="005F15FD" w:rsidRPr="002F05CC" w:rsidTr="002F022A">
        <w:trPr>
          <w:trHeight w:val="351"/>
          <w:jc w:val="center"/>
        </w:trPr>
        <w:tc>
          <w:tcPr>
            <w:tcW w:w="621" w:type="dxa"/>
            <w:vMerge/>
            <w:vAlign w:val="center"/>
          </w:tcPr>
          <w:p w:rsidR="005F15FD" w:rsidRPr="00FB2C79" w:rsidRDefault="005F15FD" w:rsidP="002F022A">
            <w:pPr>
              <w:pStyle w:val="TAC"/>
              <w:rPr>
                <w:rFonts w:cs="Arial"/>
                <w:b/>
                <w:bCs/>
                <w:lang w:eastAsia="zh-CN"/>
              </w:rPr>
            </w:pPr>
          </w:p>
        </w:tc>
        <w:tc>
          <w:tcPr>
            <w:tcW w:w="882" w:type="dxa"/>
            <w:vAlign w:val="center"/>
          </w:tcPr>
          <w:p w:rsidR="005F15FD" w:rsidRPr="002F05CC" w:rsidRDefault="005F15FD" w:rsidP="002F022A">
            <w:pPr>
              <w:pStyle w:val="TAH"/>
              <w:rPr>
                <w:rFonts w:cs="Arial"/>
              </w:rPr>
            </w:pPr>
            <w:r>
              <w:rPr>
                <w:rFonts w:eastAsiaTheme="minorEastAsia" w:cs="Arial" w:hint="eastAsia"/>
                <w:lang w:eastAsia="zh-CN"/>
              </w:rPr>
              <w:t>Two</w:t>
            </w:r>
            <w:r w:rsidR="00BB176D">
              <w:rPr>
                <w:rFonts w:eastAsiaTheme="minorEastAsia" w:cs="Arial" w:hint="eastAsia"/>
                <w:lang w:eastAsia="zh-CN"/>
              </w:rPr>
              <w:t>-</w:t>
            </w:r>
            <w:r>
              <w:rPr>
                <w:rFonts w:eastAsiaTheme="minorEastAsia" w:cs="Arial" w:hint="eastAsia"/>
                <w:lang w:eastAsia="zh-CN"/>
              </w:rPr>
              <w:t>Tap</w:t>
            </w:r>
          </w:p>
        </w:tc>
        <w:tc>
          <w:tcPr>
            <w:tcW w:w="574" w:type="dxa"/>
            <w:vAlign w:val="center"/>
          </w:tcPr>
          <w:p w:rsidR="005F15FD" w:rsidRPr="0081414F" w:rsidRDefault="005F15FD" w:rsidP="002F022A">
            <w:pPr>
              <w:pStyle w:val="TAC"/>
              <w:rPr>
                <w:rFonts w:cs="Arial"/>
                <w:lang w:eastAsia="zh-CN"/>
              </w:rPr>
            </w:pPr>
            <w:r>
              <w:rPr>
                <w:rFonts w:cs="Arial" w:hint="eastAsia"/>
                <w:lang w:eastAsia="zh-CN"/>
              </w:rPr>
              <w:t>-3.5</w:t>
            </w:r>
          </w:p>
        </w:tc>
        <w:tc>
          <w:tcPr>
            <w:tcW w:w="672" w:type="dxa"/>
            <w:vAlign w:val="center"/>
          </w:tcPr>
          <w:p w:rsidR="005F15FD" w:rsidRPr="0081414F" w:rsidRDefault="005F15FD" w:rsidP="002F022A">
            <w:pPr>
              <w:pStyle w:val="TAC"/>
              <w:rPr>
                <w:rFonts w:cs="Arial"/>
                <w:lang w:eastAsia="zh-CN"/>
              </w:rPr>
            </w:pPr>
            <w:r>
              <w:rPr>
                <w:rFonts w:cs="Arial" w:hint="eastAsia"/>
                <w:lang w:eastAsia="zh-CN"/>
              </w:rPr>
              <w:t>-2.51</w:t>
            </w:r>
          </w:p>
        </w:tc>
        <w:tc>
          <w:tcPr>
            <w:tcW w:w="826" w:type="dxa"/>
            <w:vAlign w:val="center"/>
          </w:tcPr>
          <w:p w:rsidR="005F15FD" w:rsidRPr="0081414F" w:rsidRDefault="005F15FD" w:rsidP="002F022A">
            <w:pPr>
              <w:pStyle w:val="TAC"/>
              <w:rPr>
                <w:rFonts w:cs="Arial"/>
                <w:lang w:eastAsia="zh-CN"/>
              </w:rPr>
            </w:pPr>
            <w:r>
              <w:rPr>
                <w:rFonts w:cs="Arial" w:hint="eastAsia"/>
                <w:lang w:eastAsia="zh-CN"/>
              </w:rPr>
              <w:t>-3.65</w:t>
            </w:r>
          </w:p>
        </w:tc>
        <w:tc>
          <w:tcPr>
            <w:tcW w:w="658" w:type="dxa"/>
            <w:vAlign w:val="center"/>
          </w:tcPr>
          <w:p w:rsidR="005F15FD" w:rsidRPr="0081414F" w:rsidRDefault="005F15FD" w:rsidP="002F022A">
            <w:pPr>
              <w:pStyle w:val="TAC"/>
              <w:rPr>
                <w:rFonts w:cs="Arial"/>
                <w:lang w:eastAsia="zh-CN"/>
              </w:rPr>
            </w:pPr>
            <w:r>
              <w:rPr>
                <w:rFonts w:cs="Arial" w:hint="eastAsia"/>
                <w:lang w:eastAsia="zh-CN"/>
              </w:rPr>
              <w:t>3.77</w:t>
            </w:r>
          </w:p>
        </w:tc>
        <w:tc>
          <w:tcPr>
            <w:tcW w:w="662" w:type="dxa"/>
            <w:vAlign w:val="center"/>
          </w:tcPr>
          <w:p w:rsidR="005F15FD" w:rsidRPr="0081414F" w:rsidRDefault="005F15FD" w:rsidP="002F022A">
            <w:pPr>
              <w:pStyle w:val="TAC"/>
              <w:rPr>
                <w:rFonts w:cs="Arial"/>
                <w:lang w:eastAsia="zh-CN"/>
              </w:rPr>
            </w:pPr>
            <w:r>
              <w:rPr>
                <w:rFonts w:cs="Arial" w:hint="eastAsia"/>
                <w:lang w:eastAsia="zh-CN"/>
              </w:rPr>
              <w:t>2.96</w:t>
            </w:r>
          </w:p>
        </w:tc>
        <w:tc>
          <w:tcPr>
            <w:tcW w:w="812" w:type="dxa"/>
            <w:vAlign w:val="center"/>
          </w:tcPr>
          <w:p w:rsidR="005F15FD" w:rsidRPr="0081414F" w:rsidRDefault="005F15FD" w:rsidP="002F022A">
            <w:pPr>
              <w:pStyle w:val="TAC"/>
              <w:rPr>
                <w:rFonts w:cs="Arial"/>
                <w:lang w:eastAsia="zh-CN"/>
              </w:rPr>
            </w:pPr>
            <w:r>
              <w:rPr>
                <w:rFonts w:cs="Arial" w:hint="eastAsia"/>
                <w:lang w:eastAsia="zh-CN"/>
              </w:rPr>
              <w:t>3.55</w:t>
            </w:r>
          </w:p>
        </w:tc>
        <w:tc>
          <w:tcPr>
            <w:tcW w:w="653" w:type="dxa"/>
            <w:vAlign w:val="center"/>
          </w:tcPr>
          <w:p w:rsidR="005F15FD" w:rsidRPr="0081414F" w:rsidRDefault="005F15FD" w:rsidP="002F022A">
            <w:pPr>
              <w:pStyle w:val="TAC"/>
              <w:rPr>
                <w:rFonts w:cs="Arial"/>
                <w:lang w:eastAsia="zh-CN"/>
              </w:rPr>
            </w:pPr>
            <w:r>
              <w:rPr>
                <w:rFonts w:cs="Arial" w:hint="eastAsia"/>
                <w:lang w:eastAsia="zh-CN"/>
              </w:rPr>
              <w:t>-2.45</w:t>
            </w:r>
          </w:p>
        </w:tc>
        <w:tc>
          <w:tcPr>
            <w:tcW w:w="672" w:type="dxa"/>
            <w:vAlign w:val="center"/>
          </w:tcPr>
          <w:p w:rsidR="005F15FD" w:rsidRPr="0081414F" w:rsidRDefault="005F15FD" w:rsidP="002F022A">
            <w:pPr>
              <w:pStyle w:val="TAC"/>
              <w:rPr>
                <w:rFonts w:cs="Arial"/>
                <w:lang w:eastAsia="zh-CN"/>
              </w:rPr>
            </w:pPr>
            <w:r>
              <w:rPr>
                <w:rFonts w:cs="Arial" w:hint="eastAsia"/>
                <w:lang w:eastAsia="zh-CN"/>
              </w:rPr>
              <w:t>-1.66</w:t>
            </w:r>
          </w:p>
        </w:tc>
        <w:tc>
          <w:tcPr>
            <w:tcW w:w="816" w:type="dxa"/>
            <w:vAlign w:val="center"/>
          </w:tcPr>
          <w:p w:rsidR="005F15FD" w:rsidRPr="0081414F" w:rsidRDefault="005F15FD" w:rsidP="002F022A">
            <w:pPr>
              <w:pStyle w:val="TAC"/>
              <w:rPr>
                <w:rFonts w:cs="Arial"/>
                <w:lang w:eastAsia="zh-CN"/>
              </w:rPr>
            </w:pPr>
            <w:r>
              <w:rPr>
                <w:rFonts w:cs="Arial" w:hint="eastAsia"/>
                <w:lang w:eastAsia="zh-CN"/>
              </w:rPr>
              <w:t>-2.59</w:t>
            </w:r>
          </w:p>
        </w:tc>
        <w:tc>
          <w:tcPr>
            <w:tcW w:w="626" w:type="dxa"/>
            <w:vAlign w:val="center"/>
          </w:tcPr>
          <w:p w:rsidR="005F15FD" w:rsidRPr="0081414F" w:rsidRDefault="005F15FD" w:rsidP="002F022A">
            <w:pPr>
              <w:pStyle w:val="TAC"/>
              <w:rPr>
                <w:rFonts w:cs="Arial"/>
                <w:lang w:eastAsia="zh-CN"/>
              </w:rPr>
            </w:pPr>
            <w:r>
              <w:rPr>
                <w:rFonts w:cs="Arial" w:hint="eastAsia"/>
                <w:lang w:eastAsia="zh-CN"/>
              </w:rPr>
              <w:t>2.44</w:t>
            </w:r>
          </w:p>
        </w:tc>
        <w:tc>
          <w:tcPr>
            <w:tcW w:w="672" w:type="dxa"/>
            <w:vAlign w:val="center"/>
          </w:tcPr>
          <w:p w:rsidR="005F15FD" w:rsidRPr="0081414F" w:rsidRDefault="005F15FD" w:rsidP="002F022A">
            <w:pPr>
              <w:pStyle w:val="TAC"/>
              <w:rPr>
                <w:rFonts w:cs="Arial"/>
                <w:lang w:eastAsia="zh-CN"/>
              </w:rPr>
            </w:pPr>
            <w:r>
              <w:rPr>
                <w:rFonts w:cs="Arial" w:hint="eastAsia"/>
                <w:lang w:eastAsia="zh-CN"/>
              </w:rPr>
              <w:t>1.71</w:t>
            </w:r>
          </w:p>
        </w:tc>
        <w:tc>
          <w:tcPr>
            <w:tcW w:w="830" w:type="dxa"/>
            <w:vAlign w:val="center"/>
          </w:tcPr>
          <w:p w:rsidR="005F15FD" w:rsidRPr="0081414F" w:rsidRDefault="005F15FD" w:rsidP="002F022A">
            <w:pPr>
              <w:pStyle w:val="TAC"/>
              <w:rPr>
                <w:rFonts w:cs="Arial"/>
                <w:lang w:eastAsia="zh-CN"/>
              </w:rPr>
            </w:pPr>
            <w:r>
              <w:rPr>
                <w:rFonts w:cs="Arial" w:hint="eastAsia"/>
                <w:lang w:eastAsia="zh-CN"/>
              </w:rPr>
              <w:t>2.41</w:t>
            </w:r>
          </w:p>
        </w:tc>
      </w:tr>
      <w:tr w:rsidR="005F15FD" w:rsidRPr="002F05CC" w:rsidTr="002F022A">
        <w:trPr>
          <w:trHeight w:val="351"/>
          <w:jc w:val="center"/>
        </w:trPr>
        <w:tc>
          <w:tcPr>
            <w:tcW w:w="621" w:type="dxa"/>
            <w:vMerge w:val="restart"/>
            <w:vAlign w:val="center"/>
          </w:tcPr>
          <w:p w:rsidR="005F15FD" w:rsidRPr="00FB2C79" w:rsidRDefault="005F15FD" w:rsidP="002F022A">
            <w:pPr>
              <w:pStyle w:val="TAC"/>
              <w:rPr>
                <w:rFonts w:cs="Arial"/>
                <w:b/>
                <w:bCs/>
                <w:lang w:eastAsia="zh-CN"/>
              </w:rPr>
            </w:pPr>
            <w:r>
              <w:rPr>
                <w:rFonts w:cs="Arial" w:hint="eastAsia"/>
                <w:b/>
                <w:bCs/>
                <w:lang w:eastAsia="zh-CN"/>
              </w:rPr>
              <w:t>Cell3</w:t>
            </w:r>
          </w:p>
        </w:tc>
        <w:tc>
          <w:tcPr>
            <w:tcW w:w="882" w:type="dxa"/>
            <w:vAlign w:val="center"/>
          </w:tcPr>
          <w:p w:rsidR="005F15FD" w:rsidRPr="002F05CC" w:rsidRDefault="005F15FD" w:rsidP="002F022A">
            <w:pPr>
              <w:pStyle w:val="TAH"/>
              <w:rPr>
                <w:rFonts w:cs="Arial"/>
              </w:rPr>
            </w:pPr>
            <w:r w:rsidRPr="002F05CC">
              <w:rPr>
                <w:rFonts w:cs="Arial"/>
              </w:rPr>
              <w:t>AWGN</w:t>
            </w:r>
          </w:p>
        </w:tc>
        <w:tc>
          <w:tcPr>
            <w:tcW w:w="574" w:type="dxa"/>
            <w:vAlign w:val="center"/>
          </w:tcPr>
          <w:p w:rsidR="005F15FD" w:rsidRPr="0081414F" w:rsidRDefault="005F15FD" w:rsidP="002F022A">
            <w:pPr>
              <w:pStyle w:val="TAC"/>
              <w:rPr>
                <w:rFonts w:cs="Arial"/>
                <w:lang w:eastAsia="zh-CN"/>
              </w:rPr>
            </w:pPr>
            <w:r>
              <w:rPr>
                <w:rFonts w:cs="Arial" w:hint="eastAsia"/>
                <w:lang w:eastAsia="zh-CN"/>
              </w:rPr>
              <w:t>-3.66</w:t>
            </w:r>
          </w:p>
        </w:tc>
        <w:tc>
          <w:tcPr>
            <w:tcW w:w="672" w:type="dxa"/>
            <w:vAlign w:val="center"/>
          </w:tcPr>
          <w:p w:rsidR="005F15FD" w:rsidRPr="0081414F" w:rsidRDefault="005F15FD" w:rsidP="002F022A">
            <w:pPr>
              <w:pStyle w:val="TAC"/>
              <w:rPr>
                <w:rFonts w:cs="Arial"/>
                <w:lang w:eastAsia="zh-CN"/>
              </w:rPr>
            </w:pPr>
            <w:r>
              <w:rPr>
                <w:rFonts w:cs="Arial" w:hint="eastAsia"/>
                <w:lang w:eastAsia="zh-CN"/>
              </w:rPr>
              <w:t>-2.51</w:t>
            </w:r>
          </w:p>
        </w:tc>
        <w:tc>
          <w:tcPr>
            <w:tcW w:w="826" w:type="dxa"/>
            <w:vAlign w:val="center"/>
          </w:tcPr>
          <w:p w:rsidR="005F15FD" w:rsidRPr="0081414F" w:rsidRDefault="005F15FD" w:rsidP="002F022A">
            <w:pPr>
              <w:pStyle w:val="TAC"/>
              <w:rPr>
                <w:rFonts w:cs="Arial"/>
                <w:lang w:eastAsia="zh-CN"/>
              </w:rPr>
            </w:pPr>
            <w:r>
              <w:rPr>
                <w:rFonts w:cs="Arial" w:hint="eastAsia"/>
                <w:lang w:eastAsia="zh-CN"/>
              </w:rPr>
              <w:t>-3.72</w:t>
            </w:r>
          </w:p>
        </w:tc>
        <w:tc>
          <w:tcPr>
            <w:tcW w:w="658" w:type="dxa"/>
            <w:vAlign w:val="center"/>
          </w:tcPr>
          <w:p w:rsidR="005F15FD" w:rsidRPr="0081414F" w:rsidRDefault="005F15FD" w:rsidP="002F022A">
            <w:pPr>
              <w:pStyle w:val="TAC"/>
              <w:rPr>
                <w:rFonts w:cs="Arial"/>
                <w:lang w:eastAsia="zh-CN"/>
              </w:rPr>
            </w:pPr>
            <w:r>
              <w:rPr>
                <w:rFonts w:cs="Arial" w:hint="eastAsia"/>
                <w:lang w:eastAsia="zh-CN"/>
              </w:rPr>
              <w:t>3.92</w:t>
            </w:r>
          </w:p>
        </w:tc>
        <w:tc>
          <w:tcPr>
            <w:tcW w:w="662" w:type="dxa"/>
            <w:vAlign w:val="center"/>
          </w:tcPr>
          <w:p w:rsidR="005F15FD" w:rsidRPr="0081414F" w:rsidRDefault="005F15FD" w:rsidP="002F022A">
            <w:pPr>
              <w:pStyle w:val="TAC"/>
              <w:rPr>
                <w:rFonts w:cs="Arial"/>
                <w:lang w:eastAsia="zh-CN"/>
              </w:rPr>
            </w:pPr>
            <w:r>
              <w:rPr>
                <w:rFonts w:cs="Arial" w:hint="eastAsia"/>
                <w:lang w:eastAsia="zh-CN"/>
              </w:rPr>
              <w:t>2.6</w:t>
            </w:r>
          </w:p>
        </w:tc>
        <w:tc>
          <w:tcPr>
            <w:tcW w:w="812" w:type="dxa"/>
            <w:vAlign w:val="center"/>
          </w:tcPr>
          <w:p w:rsidR="005F15FD" w:rsidRPr="0081414F" w:rsidRDefault="005F15FD" w:rsidP="002F022A">
            <w:pPr>
              <w:pStyle w:val="TAC"/>
              <w:rPr>
                <w:rFonts w:cs="Arial"/>
                <w:lang w:eastAsia="zh-CN"/>
              </w:rPr>
            </w:pPr>
            <w:r>
              <w:rPr>
                <w:rFonts w:cs="Arial" w:hint="eastAsia"/>
                <w:lang w:eastAsia="zh-CN"/>
              </w:rPr>
              <w:t>3.43</w:t>
            </w:r>
          </w:p>
        </w:tc>
        <w:tc>
          <w:tcPr>
            <w:tcW w:w="653" w:type="dxa"/>
            <w:vAlign w:val="center"/>
          </w:tcPr>
          <w:p w:rsidR="005F15FD" w:rsidRPr="0081414F" w:rsidRDefault="005F15FD" w:rsidP="002F022A">
            <w:pPr>
              <w:pStyle w:val="TAC"/>
              <w:rPr>
                <w:rFonts w:cs="Arial"/>
                <w:lang w:eastAsia="zh-CN"/>
              </w:rPr>
            </w:pPr>
            <w:r>
              <w:rPr>
                <w:rFonts w:cs="Arial" w:hint="eastAsia"/>
                <w:lang w:eastAsia="zh-CN"/>
              </w:rPr>
              <w:t>-2.44</w:t>
            </w:r>
          </w:p>
        </w:tc>
        <w:tc>
          <w:tcPr>
            <w:tcW w:w="672" w:type="dxa"/>
            <w:vAlign w:val="center"/>
          </w:tcPr>
          <w:p w:rsidR="005F15FD" w:rsidRPr="0081414F" w:rsidRDefault="005F15FD" w:rsidP="002F022A">
            <w:pPr>
              <w:pStyle w:val="TAC"/>
              <w:rPr>
                <w:rFonts w:cs="Arial"/>
                <w:lang w:eastAsia="zh-CN"/>
              </w:rPr>
            </w:pPr>
            <w:r>
              <w:rPr>
                <w:rFonts w:cs="Arial" w:hint="eastAsia"/>
                <w:lang w:eastAsia="zh-CN"/>
              </w:rPr>
              <w:t>-1.74</w:t>
            </w:r>
          </w:p>
        </w:tc>
        <w:tc>
          <w:tcPr>
            <w:tcW w:w="816" w:type="dxa"/>
            <w:vAlign w:val="center"/>
          </w:tcPr>
          <w:p w:rsidR="005F15FD" w:rsidRPr="0081414F" w:rsidRDefault="005F15FD" w:rsidP="002F022A">
            <w:pPr>
              <w:pStyle w:val="TAC"/>
              <w:rPr>
                <w:rFonts w:cs="Arial"/>
                <w:lang w:eastAsia="zh-CN"/>
              </w:rPr>
            </w:pPr>
            <w:r>
              <w:rPr>
                <w:rFonts w:cs="Arial" w:hint="eastAsia"/>
                <w:lang w:eastAsia="zh-CN"/>
              </w:rPr>
              <w:t>-2.65</w:t>
            </w:r>
          </w:p>
        </w:tc>
        <w:tc>
          <w:tcPr>
            <w:tcW w:w="626" w:type="dxa"/>
            <w:vAlign w:val="center"/>
          </w:tcPr>
          <w:p w:rsidR="005F15FD" w:rsidRPr="0081414F" w:rsidRDefault="005F15FD" w:rsidP="002F022A">
            <w:pPr>
              <w:pStyle w:val="TAC"/>
              <w:rPr>
                <w:rFonts w:cs="Arial"/>
                <w:lang w:eastAsia="zh-CN"/>
              </w:rPr>
            </w:pPr>
            <w:r>
              <w:rPr>
                <w:rFonts w:cs="Arial" w:hint="eastAsia"/>
                <w:lang w:eastAsia="zh-CN"/>
              </w:rPr>
              <w:t>2.32</w:t>
            </w:r>
          </w:p>
        </w:tc>
        <w:tc>
          <w:tcPr>
            <w:tcW w:w="672" w:type="dxa"/>
            <w:vAlign w:val="center"/>
          </w:tcPr>
          <w:p w:rsidR="005F15FD" w:rsidRPr="0081414F" w:rsidRDefault="005F15FD" w:rsidP="002F022A">
            <w:pPr>
              <w:pStyle w:val="TAC"/>
              <w:rPr>
                <w:rFonts w:cs="Arial"/>
                <w:lang w:eastAsia="zh-CN"/>
              </w:rPr>
            </w:pPr>
            <w:r>
              <w:rPr>
                <w:rFonts w:cs="Arial" w:hint="eastAsia"/>
                <w:lang w:eastAsia="zh-CN"/>
              </w:rPr>
              <w:t>1.7</w:t>
            </w:r>
          </w:p>
        </w:tc>
        <w:tc>
          <w:tcPr>
            <w:tcW w:w="830" w:type="dxa"/>
            <w:vAlign w:val="center"/>
          </w:tcPr>
          <w:p w:rsidR="005F15FD" w:rsidRPr="0081414F" w:rsidRDefault="005F15FD" w:rsidP="002F022A">
            <w:pPr>
              <w:pStyle w:val="TAC"/>
              <w:rPr>
                <w:rFonts w:cs="Arial"/>
                <w:lang w:eastAsia="zh-CN"/>
              </w:rPr>
            </w:pPr>
            <w:r>
              <w:rPr>
                <w:rFonts w:cs="Arial" w:hint="eastAsia"/>
                <w:lang w:eastAsia="zh-CN"/>
              </w:rPr>
              <w:t>2.64</w:t>
            </w:r>
          </w:p>
        </w:tc>
      </w:tr>
      <w:tr w:rsidR="005F15FD" w:rsidRPr="002F05CC" w:rsidTr="002F022A">
        <w:trPr>
          <w:trHeight w:val="351"/>
          <w:jc w:val="center"/>
        </w:trPr>
        <w:tc>
          <w:tcPr>
            <w:tcW w:w="621" w:type="dxa"/>
            <w:vMerge/>
            <w:vAlign w:val="center"/>
          </w:tcPr>
          <w:p w:rsidR="005F15FD" w:rsidRPr="00FB2C79" w:rsidRDefault="005F15FD" w:rsidP="002F022A">
            <w:pPr>
              <w:pStyle w:val="TAC"/>
              <w:rPr>
                <w:rFonts w:cs="Arial"/>
                <w:b/>
                <w:bCs/>
                <w:lang w:eastAsia="zh-CN"/>
              </w:rPr>
            </w:pPr>
          </w:p>
        </w:tc>
        <w:tc>
          <w:tcPr>
            <w:tcW w:w="882" w:type="dxa"/>
            <w:vAlign w:val="center"/>
          </w:tcPr>
          <w:p w:rsidR="005F15FD" w:rsidRPr="002F05CC" w:rsidRDefault="005F15FD" w:rsidP="002F022A">
            <w:pPr>
              <w:pStyle w:val="TAH"/>
              <w:rPr>
                <w:rFonts w:cs="Arial"/>
              </w:rPr>
            </w:pPr>
            <w:r>
              <w:rPr>
                <w:rFonts w:eastAsiaTheme="minorEastAsia" w:cs="Arial" w:hint="eastAsia"/>
                <w:lang w:eastAsia="zh-CN"/>
              </w:rPr>
              <w:t>Two</w:t>
            </w:r>
            <w:r w:rsidR="00BB176D">
              <w:rPr>
                <w:rFonts w:eastAsiaTheme="minorEastAsia" w:cs="Arial" w:hint="eastAsia"/>
                <w:lang w:eastAsia="zh-CN"/>
              </w:rPr>
              <w:t>-</w:t>
            </w:r>
            <w:r>
              <w:rPr>
                <w:rFonts w:eastAsiaTheme="minorEastAsia" w:cs="Arial" w:hint="eastAsia"/>
                <w:lang w:eastAsia="zh-CN"/>
              </w:rPr>
              <w:t>Tap</w:t>
            </w:r>
          </w:p>
        </w:tc>
        <w:tc>
          <w:tcPr>
            <w:tcW w:w="574" w:type="dxa"/>
            <w:vAlign w:val="center"/>
          </w:tcPr>
          <w:p w:rsidR="005F15FD" w:rsidRPr="0081414F" w:rsidRDefault="005F15FD" w:rsidP="002F022A">
            <w:pPr>
              <w:pStyle w:val="TAC"/>
              <w:rPr>
                <w:rFonts w:cs="Arial"/>
                <w:lang w:eastAsia="zh-CN"/>
              </w:rPr>
            </w:pPr>
            <w:r>
              <w:rPr>
                <w:rFonts w:cs="Arial" w:hint="eastAsia"/>
                <w:lang w:eastAsia="zh-CN"/>
              </w:rPr>
              <w:t>3.63</w:t>
            </w:r>
          </w:p>
        </w:tc>
        <w:tc>
          <w:tcPr>
            <w:tcW w:w="672" w:type="dxa"/>
            <w:vAlign w:val="center"/>
          </w:tcPr>
          <w:p w:rsidR="005F15FD" w:rsidRPr="0081414F" w:rsidRDefault="005F15FD" w:rsidP="002F022A">
            <w:pPr>
              <w:pStyle w:val="TAC"/>
              <w:rPr>
                <w:rFonts w:cs="Arial"/>
                <w:lang w:eastAsia="zh-CN"/>
              </w:rPr>
            </w:pPr>
            <w:r>
              <w:rPr>
                <w:rFonts w:cs="Arial" w:hint="eastAsia"/>
                <w:lang w:eastAsia="zh-CN"/>
              </w:rPr>
              <w:t>-2.49</w:t>
            </w:r>
          </w:p>
        </w:tc>
        <w:tc>
          <w:tcPr>
            <w:tcW w:w="826" w:type="dxa"/>
            <w:vAlign w:val="center"/>
          </w:tcPr>
          <w:p w:rsidR="005F15FD" w:rsidRPr="0081414F" w:rsidRDefault="005F15FD" w:rsidP="002F022A">
            <w:pPr>
              <w:pStyle w:val="TAC"/>
              <w:rPr>
                <w:rFonts w:cs="Arial"/>
                <w:lang w:eastAsia="zh-CN"/>
              </w:rPr>
            </w:pPr>
            <w:r>
              <w:rPr>
                <w:rFonts w:cs="Arial" w:hint="eastAsia"/>
                <w:lang w:eastAsia="zh-CN"/>
              </w:rPr>
              <w:t>-3.75</w:t>
            </w:r>
          </w:p>
        </w:tc>
        <w:tc>
          <w:tcPr>
            <w:tcW w:w="658" w:type="dxa"/>
            <w:vAlign w:val="center"/>
          </w:tcPr>
          <w:p w:rsidR="005F15FD" w:rsidRPr="0081414F" w:rsidRDefault="005F15FD" w:rsidP="002F022A">
            <w:pPr>
              <w:pStyle w:val="TAC"/>
              <w:rPr>
                <w:rFonts w:cs="Arial"/>
                <w:lang w:eastAsia="zh-CN"/>
              </w:rPr>
            </w:pPr>
            <w:r>
              <w:rPr>
                <w:rFonts w:cs="Arial" w:hint="eastAsia"/>
                <w:lang w:eastAsia="zh-CN"/>
              </w:rPr>
              <w:t>3.88</w:t>
            </w:r>
          </w:p>
        </w:tc>
        <w:tc>
          <w:tcPr>
            <w:tcW w:w="662" w:type="dxa"/>
            <w:vAlign w:val="center"/>
          </w:tcPr>
          <w:p w:rsidR="005F15FD" w:rsidRPr="0081414F" w:rsidRDefault="005F15FD" w:rsidP="002F022A">
            <w:pPr>
              <w:pStyle w:val="TAC"/>
              <w:rPr>
                <w:rFonts w:cs="Arial"/>
                <w:lang w:eastAsia="zh-CN"/>
              </w:rPr>
            </w:pPr>
            <w:r>
              <w:rPr>
                <w:rFonts w:cs="Arial" w:hint="eastAsia"/>
                <w:lang w:eastAsia="zh-CN"/>
              </w:rPr>
              <w:t>2.58</w:t>
            </w:r>
          </w:p>
        </w:tc>
        <w:tc>
          <w:tcPr>
            <w:tcW w:w="812" w:type="dxa"/>
            <w:vAlign w:val="center"/>
          </w:tcPr>
          <w:p w:rsidR="005F15FD" w:rsidRPr="0081414F" w:rsidRDefault="005F15FD" w:rsidP="002F022A">
            <w:pPr>
              <w:pStyle w:val="TAC"/>
              <w:rPr>
                <w:rFonts w:cs="Arial"/>
                <w:lang w:eastAsia="zh-CN"/>
              </w:rPr>
            </w:pPr>
            <w:r>
              <w:rPr>
                <w:rFonts w:cs="Arial" w:hint="eastAsia"/>
                <w:lang w:eastAsia="zh-CN"/>
              </w:rPr>
              <w:t>3.45</w:t>
            </w:r>
          </w:p>
        </w:tc>
        <w:tc>
          <w:tcPr>
            <w:tcW w:w="653" w:type="dxa"/>
            <w:vAlign w:val="center"/>
          </w:tcPr>
          <w:p w:rsidR="005F15FD" w:rsidRPr="0081414F" w:rsidRDefault="005F15FD" w:rsidP="002F022A">
            <w:pPr>
              <w:pStyle w:val="TAC"/>
              <w:rPr>
                <w:rFonts w:cs="Arial"/>
                <w:lang w:eastAsia="zh-CN"/>
              </w:rPr>
            </w:pPr>
            <w:r>
              <w:rPr>
                <w:rFonts w:cs="Arial" w:hint="eastAsia"/>
                <w:lang w:eastAsia="zh-CN"/>
              </w:rPr>
              <w:t>-2.41</w:t>
            </w:r>
          </w:p>
        </w:tc>
        <w:tc>
          <w:tcPr>
            <w:tcW w:w="672" w:type="dxa"/>
            <w:vAlign w:val="center"/>
          </w:tcPr>
          <w:p w:rsidR="005F15FD" w:rsidRPr="0081414F" w:rsidRDefault="005F15FD" w:rsidP="002F022A">
            <w:pPr>
              <w:pStyle w:val="TAC"/>
              <w:rPr>
                <w:rFonts w:cs="Arial"/>
                <w:lang w:eastAsia="zh-CN"/>
              </w:rPr>
            </w:pPr>
            <w:r>
              <w:rPr>
                <w:rFonts w:cs="Arial" w:hint="eastAsia"/>
                <w:lang w:eastAsia="zh-CN"/>
              </w:rPr>
              <w:t>-1.73</w:t>
            </w:r>
          </w:p>
        </w:tc>
        <w:tc>
          <w:tcPr>
            <w:tcW w:w="816" w:type="dxa"/>
            <w:vAlign w:val="center"/>
          </w:tcPr>
          <w:p w:rsidR="005F15FD" w:rsidRPr="0081414F" w:rsidRDefault="005F15FD" w:rsidP="002F022A">
            <w:pPr>
              <w:pStyle w:val="TAC"/>
              <w:rPr>
                <w:rFonts w:cs="Arial"/>
                <w:lang w:eastAsia="zh-CN"/>
              </w:rPr>
            </w:pPr>
            <w:r>
              <w:rPr>
                <w:rFonts w:cs="Arial" w:hint="eastAsia"/>
                <w:lang w:eastAsia="zh-CN"/>
              </w:rPr>
              <w:t>-2.67</w:t>
            </w:r>
          </w:p>
        </w:tc>
        <w:tc>
          <w:tcPr>
            <w:tcW w:w="626" w:type="dxa"/>
            <w:vAlign w:val="center"/>
          </w:tcPr>
          <w:p w:rsidR="005F15FD" w:rsidRPr="0081414F" w:rsidRDefault="005F15FD" w:rsidP="002F022A">
            <w:pPr>
              <w:pStyle w:val="TAC"/>
              <w:rPr>
                <w:rFonts w:cs="Arial"/>
                <w:lang w:eastAsia="zh-CN"/>
              </w:rPr>
            </w:pPr>
            <w:r>
              <w:rPr>
                <w:rFonts w:cs="Arial" w:hint="eastAsia"/>
                <w:lang w:eastAsia="zh-CN"/>
              </w:rPr>
              <w:t>2.29</w:t>
            </w:r>
          </w:p>
        </w:tc>
        <w:tc>
          <w:tcPr>
            <w:tcW w:w="672" w:type="dxa"/>
            <w:vAlign w:val="center"/>
          </w:tcPr>
          <w:p w:rsidR="005F15FD" w:rsidRPr="0081414F" w:rsidRDefault="005F15FD" w:rsidP="002F022A">
            <w:pPr>
              <w:pStyle w:val="TAC"/>
              <w:rPr>
                <w:rFonts w:cs="Arial"/>
                <w:lang w:eastAsia="zh-CN"/>
              </w:rPr>
            </w:pPr>
            <w:r>
              <w:rPr>
                <w:rFonts w:cs="Arial" w:hint="eastAsia"/>
                <w:lang w:eastAsia="zh-CN"/>
              </w:rPr>
              <w:t>1.69</w:t>
            </w:r>
          </w:p>
        </w:tc>
        <w:tc>
          <w:tcPr>
            <w:tcW w:w="830" w:type="dxa"/>
            <w:vAlign w:val="center"/>
          </w:tcPr>
          <w:p w:rsidR="005F15FD" w:rsidRPr="0081414F" w:rsidRDefault="005F15FD" w:rsidP="002F022A">
            <w:pPr>
              <w:pStyle w:val="TAC"/>
              <w:rPr>
                <w:rFonts w:cs="Arial"/>
                <w:lang w:eastAsia="zh-CN"/>
              </w:rPr>
            </w:pPr>
            <w:r>
              <w:rPr>
                <w:rFonts w:cs="Arial" w:hint="eastAsia"/>
                <w:lang w:eastAsia="zh-CN"/>
              </w:rPr>
              <w:t>2.66</w:t>
            </w:r>
          </w:p>
        </w:tc>
      </w:tr>
    </w:tbl>
    <w:p w:rsidR="005F15FD" w:rsidRDefault="005F15FD" w:rsidP="005F15FD">
      <w:pPr>
        <w:widowControl w:val="0"/>
        <w:adjustRightInd w:val="0"/>
        <w:snapToGrid w:val="0"/>
        <w:rPr>
          <w:sz w:val="15"/>
          <w:szCs w:val="15"/>
          <w:lang w:val="en-US" w:eastAsia="zh-CN"/>
        </w:rPr>
      </w:pPr>
    </w:p>
    <w:p w:rsidR="009518B7" w:rsidRPr="005F15FD" w:rsidRDefault="005F15FD" w:rsidP="005F15FD">
      <w:pPr>
        <w:widowControl w:val="0"/>
        <w:adjustRightInd w:val="0"/>
        <w:snapToGrid w:val="0"/>
        <w:rPr>
          <w:rFonts w:cs="v5.0.0"/>
          <w:b/>
          <w:lang w:eastAsia="zh-CN"/>
        </w:rPr>
      </w:pPr>
      <w:r w:rsidRPr="005A4022">
        <w:rPr>
          <w:rFonts w:cs="v5.0.0"/>
          <w:b/>
          <w:highlight w:val="yellow"/>
          <w:lang w:eastAsia="zh-CN"/>
        </w:rPr>
        <w:t xml:space="preserve">Observation </w:t>
      </w:r>
      <w:r>
        <w:rPr>
          <w:rFonts w:cs="v5.0.0" w:hint="eastAsia"/>
          <w:b/>
          <w:highlight w:val="yellow"/>
          <w:lang w:eastAsia="zh-CN"/>
        </w:rPr>
        <w:t>2</w:t>
      </w:r>
      <w:r w:rsidRPr="005A4022">
        <w:rPr>
          <w:rFonts w:cs="v5.0.0"/>
          <w:b/>
          <w:highlight w:val="yellow"/>
          <w:lang w:eastAsia="zh-CN"/>
        </w:rPr>
        <w:t>:</w:t>
      </w:r>
      <w:r w:rsidRPr="005A4022">
        <w:rPr>
          <w:rFonts w:cs="v5.0.0" w:hint="eastAsia"/>
          <w:b/>
          <w:highlight w:val="yellow"/>
          <w:lang w:eastAsia="zh-CN"/>
        </w:rPr>
        <w:t xml:space="preserve"> </w:t>
      </w:r>
      <w:r>
        <w:rPr>
          <w:rFonts w:cs="v5.0.0" w:hint="eastAsia"/>
          <w:b/>
          <w:lang w:eastAsia="zh-CN"/>
        </w:rPr>
        <w:t xml:space="preserve">For both AWGN and </w:t>
      </w:r>
      <w:proofErr w:type="spellStart"/>
      <w:r>
        <w:rPr>
          <w:rFonts w:cs="v5.0.0" w:hint="eastAsia"/>
          <w:b/>
          <w:lang w:eastAsia="zh-CN"/>
        </w:rPr>
        <w:t>TwoTap</w:t>
      </w:r>
      <w:proofErr w:type="spellEnd"/>
      <w:r>
        <w:rPr>
          <w:rFonts w:cs="v5.0.0" w:hint="eastAsia"/>
          <w:b/>
          <w:lang w:eastAsia="zh-CN"/>
        </w:rPr>
        <w:t xml:space="preserve"> channel in FR2, the RSCPD measurement error is within 4 degrees. </w:t>
      </w:r>
      <w:r w:rsidRPr="005164CE">
        <w:rPr>
          <w:rFonts w:cs="v5.0.0" w:hint="eastAsia"/>
          <w:b/>
          <w:lang w:eastAsia="zh-CN"/>
        </w:rPr>
        <w:t>&lt;</w:t>
      </w:r>
      <w:r w:rsidRPr="005164CE">
        <w:rPr>
          <w:rFonts w:cs="Arial"/>
          <w:b/>
          <w:lang w:eastAsia="zh-CN"/>
        </w:rPr>
        <w:t>-</w:t>
      </w:r>
      <w:r>
        <w:rPr>
          <w:rFonts w:cs="Arial" w:hint="eastAsia"/>
          <w:b/>
          <w:lang w:eastAsia="zh-CN"/>
        </w:rPr>
        <w:t>3</w:t>
      </w:r>
      <w:r w:rsidRPr="005164CE">
        <w:rPr>
          <w:rFonts w:cs="Arial"/>
          <w:b/>
          <w:lang w:eastAsia="zh-CN"/>
        </w:rPr>
        <w:t>,-</w:t>
      </w:r>
      <w:r>
        <w:rPr>
          <w:rFonts w:cs="Arial" w:hint="eastAsia"/>
          <w:b/>
          <w:lang w:eastAsia="zh-CN"/>
        </w:rPr>
        <w:t>6</w:t>
      </w:r>
      <w:r w:rsidRPr="005164CE">
        <w:rPr>
          <w:rFonts w:cs="Arial"/>
          <w:b/>
          <w:lang w:eastAsia="zh-CN"/>
        </w:rPr>
        <w:t>,-</w:t>
      </w:r>
      <w:r>
        <w:rPr>
          <w:rFonts w:cs="Arial" w:hint="eastAsia"/>
          <w:b/>
          <w:lang w:eastAsia="zh-CN"/>
        </w:rPr>
        <w:t>6</w:t>
      </w:r>
      <w:r w:rsidRPr="005164CE">
        <w:rPr>
          <w:rFonts w:cs="v5.0.0" w:hint="eastAsia"/>
          <w:b/>
          <w:lang w:eastAsia="zh-CN"/>
        </w:rPr>
        <w:t xml:space="preserve">&gt; </w:t>
      </w:r>
      <w:r>
        <w:rPr>
          <w:rFonts w:cs="v5.0.0" w:hint="eastAsia"/>
          <w:b/>
          <w:lang w:eastAsia="zh-CN"/>
        </w:rPr>
        <w:t xml:space="preserve">with </w:t>
      </w:r>
      <w:proofErr w:type="spellStart"/>
      <w:r w:rsidRPr="005164CE">
        <w:rPr>
          <w:b/>
          <w:szCs w:val="18"/>
        </w:rPr>
        <w:t>N</w:t>
      </w:r>
      <w:r w:rsidRPr="005164CE">
        <w:rPr>
          <w:b/>
          <w:szCs w:val="18"/>
          <w:vertAlign w:val="subscript"/>
        </w:rPr>
        <w:t>sample</w:t>
      </w:r>
      <w:proofErr w:type="spellEnd"/>
      <w:r w:rsidRPr="005164CE">
        <w:rPr>
          <w:b/>
          <w:szCs w:val="18"/>
        </w:rPr>
        <w:t xml:space="preserve"> </w:t>
      </w:r>
      <w:r w:rsidRPr="005164CE">
        <w:rPr>
          <w:b/>
          <w:szCs w:val="18"/>
          <w:lang w:eastAsia="zh-CN"/>
        </w:rPr>
        <w:t xml:space="preserve">= </w:t>
      </w:r>
      <w:r>
        <w:rPr>
          <w:rFonts w:hint="eastAsia"/>
          <w:b/>
          <w:szCs w:val="18"/>
          <w:lang w:eastAsia="zh-CN"/>
        </w:rPr>
        <w:t>1 achieves a slightly better performance with measurement errors smaller than 2.7 degrees.</w:t>
      </w:r>
    </w:p>
    <w:p w:rsidR="005137C7" w:rsidRPr="00AC7DE5" w:rsidRDefault="005137C7" w:rsidP="005137C7">
      <w:pPr>
        <w:pStyle w:val="1"/>
        <w:rPr>
          <w:bCs/>
          <w:color w:val="FF0000"/>
          <w:szCs w:val="24"/>
          <w:lang w:val="en-US" w:eastAsia="zh-CN"/>
        </w:rPr>
      </w:pPr>
      <w:r>
        <w:rPr>
          <w:rFonts w:hint="eastAsia"/>
          <w:lang w:val="en-US" w:eastAsia="zh-CN"/>
        </w:rPr>
        <w:t>Annex</w:t>
      </w:r>
      <w:r w:rsidR="009518B7">
        <w:rPr>
          <w:rFonts w:hint="eastAsia"/>
          <w:lang w:val="en-US" w:eastAsia="zh-CN"/>
        </w:rPr>
        <w:t xml:space="preserve"> B</w:t>
      </w:r>
      <w:r>
        <w:rPr>
          <w:rFonts w:hint="eastAsia"/>
          <w:lang w:val="en-US" w:eastAsia="zh-CN"/>
        </w:rPr>
        <w:t xml:space="preserve"> RAN1 agreements on CPP</w:t>
      </w:r>
    </w:p>
    <w:p w:rsidR="007B6CDC" w:rsidRPr="007B6CDC" w:rsidRDefault="005137C7" w:rsidP="007B6CDC">
      <w:pPr>
        <w:rPr>
          <w:lang w:val="en-US" w:eastAsia="zh-CN"/>
        </w:rPr>
      </w:pPr>
      <w:r>
        <w:rPr>
          <w:rFonts w:hint="eastAsia"/>
          <w:lang w:val="en-US" w:eastAsia="zh-CN"/>
        </w:rPr>
        <w:t>RAN1#11</w:t>
      </w:r>
      <w:r w:rsidR="007B6CDC">
        <w:rPr>
          <w:rFonts w:hint="eastAsia"/>
          <w:lang w:val="en-US" w:eastAsia="zh-CN"/>
        </w:rPr>
        <w:t xml:space="preserve">3 meeting: </w:t>
      </w:r>
    </w:p>
    <w:p w:rsidR="007B6CDC" w:rsidRPr="00C913AD" w:rsidRDefault="007B6CDC" w:rsidP="007B6CDC">
      <w:pPr>
        <w:rPr>
          <w:bCs/>
          <w:lang w:eastAsia="x-none"/>
        </w:rPr>
      </w:pPr>
      <w:r w:rsidRPr="00C913AD">
        <w:rPr>
          <w:bCs/>
          <w:highlight w:val="green"/>
          <w:lang w:eastAsia="x-none"/>
        </w:rPr>
        <w:t>Agreement</w:t>
      </w:r>
    </w:p>
    <w:p w:rsidR="007B6CDC" w:rsidRPr="00C913AD" w:rsidRDefault="007B6CDC" w:rsidP="007B6CDC">
      <w:pPr>
        <w:rPr>
          <w:bCs/>
          <w:lang w:eastAsia="x-none"/>
        </w:rPr>
      </w:pPr>
      <w:r w:rsidRPr="00C913AD">
        <w:rPr>
          <w:bCs/>
          <w:iCs/>
          <w:lang w:eastAsia="ja-JP"/>
        </w:rPr>
        <w:t>Support the following definition of the reference point of the UE/TRP carrier phase measurements</w:t>
      </w:r>
      <w:r w:rsidRPr="00C913AD">
        <w:rPr>
          <w:bCs/>
          <w:lang w:eastAsia="x-none"/>
        </w:rPr>
        <w:t xml:space="preserve">: </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The reference point of the UE carrier phase measurements is defined the same as the reference point of RSTD for both frequency range 1 and frequency range 2.</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The reference point of the TRP carrier phase measurements is defined the same as the reference point of RTOA for both frequency range 1 and frequency range 2.</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Note: It is up to UE/TRP’s implementation on how to map the carrier phase to the reference point for measurement reporting.</w:t>
      </w:r>
    </w:p>
    <w:p w:rsidR="007B6CDC" w:rsidRPr="00C913AD" w:rsidRDefault="007B6CDC" w:rsidP="007B6CDC">
      <w:pPr>
        <w:rPr>
          <w:bCs/>
          <w:lang w:eastAsia="x-none"/>
        </w:rPr>
      </w:pPr>
    </w:p>
    <w:p w:rsidR="007B6CDC" w:rsidRPr="00C913AD" w:rsidRDefault="007B6CDC" w:rsidP="007B6CDC">
      <w:pPr>
        <w:rPr>
          <w:bCs/>
          <w:lang w:eastAsia="x-none"/>
        </w:rPr>
      </w:pPr>
      <w:r w:rsidRPr="00C913AD">
        <w:rPr>
          <w:bCs/>
          <w:highlight w:val="green"/>
          <w:lang w:eastAsia="x-none"/>
        </w:rPr>
        <w:t>Agreement</w:t>
      </w:r>
    </w:p>
    <w:p w:rsidR="007B6CDC" w:rsidRPr="00C913AD" w:rsidRDefault="007B6CDC" w:rsidP="007B6CDC">
      <w:pPr>
        <w:contextualSpacing/>
        <w:rPr>
          <w:bCs/>
          <w:lang w:eastAsia="ja-JP"/>
        </w:rPr>
      </w:pPr>
      <w:r w:rsidRPr="00C913AD">
        <w:rPr>
          <w:bCs/>
          <w:lang w:eastAsia="ja-JP"/>
        </w:rPr>
        <w:t>Adopt the following modifications on the agreements made in RAN1#112bis-e:</w:t>
      </w:r>
    </w:p>
    <w:p w:rsidR="007B6CDC" w:rsidRPr="00C913AD" w:rsidRDefault="007B6CDC" w:rsidP="007B6CDC">
      <w:pPr>
        <w:ind w:leftChars="200" w:left="400"/>
        <w:contextualSpacing/>
        <w:rPr>
          <w:bCs/>
          <w:lang w:eastAsia="ja-JP"/>
        </w:rPr>
      </w:pPr>
      <w:r w:rsidRPr="00C913AD">
        <w:rPr>
          <w:bCs/>
          <w:lang w:eastAsia="ja-JP"/>
        </w:rPr>
        <w:t>To enable simultaneous transmission of UL SRS for positioning by a target UE and a PRU, support the following enhancements:</w:t>
      </w:r>
    </w:p>
    <w:p w:rsidR="007B6CDC" w:rsidRPr="00C913AD" w:rsidRDefault="007B6CDC" w:rsidP="00E7700E">
      <w:pPr>
        <w:numPr>
          <w:ilvl w:val="0"/>
          <w:numId w:val="4"/>
        </w:numPr>
        <w:spacing w:after="0"/>
        <w:ind w:leftChars="411" w:left="1182"/>
        <w:contextualSpacing/>
        <w:rPr>
          <w:bCs/>
          <w:lang w:eastAsia="ja-JP"/>
        </w:rPr>
      </w:pPr>
      <w:r w:rsidRPr="00C913AD">
        <w:rPr>
          <w:bCs/>
          <w:lang w:eastAsia="ja-JP"/>
        </w:rPr>
        <w:t xml:space="preserve">Enabling LMF to request the serving </w:t>
      </w:r>
      <w:proofErr w:type="spellStart"/>
      <w:r w:rsidRPr="00C913AD">
        <w:rPr>
          <w:bCs/>
          <w:lang w:eastAsia="ja-JP"/>
        </w:rPr>
        <w:t>gNB</w:t>
      </w:r>
      <w:proofErr w:type="spellEnd"/>
      <w:r w:rsidRPr="00C913AD">
        <w:rPr>
          <w:bCs/>
          <w:lang w:eastAsia="ja-JP"/>
        </w:rPr>
        <w:t xml:space="preserve"> of a UE to configure the transmission of the UL SRS resources from the UE within indicated time window(s).</w:t>
      </w:r>
    </w:p>
    <w:p w:rsidR="007B6CDC" w:rsidRPr="00C913AD" w:rsidRDefault="007B6CDC" w:rsidP="00E7700E">
      <w:pPr>
        <w:numPr>
          <w:ilvl w:val="1"/>
          <w:numId w:val="4"/>
        </w:numPr>
        <w:spacing w:after="0"/>
        <w:ind w:leftChars="771" w:left="1902"/>
        <w:contextualSpacing/>
        <w:rPr>
          <w:bCs/>
          <w:lang w:eastAsia="ja-JP"/>
        </w:rPr>
      </w:pPr>
      <w:r w:rsidRPr="00C913AD">
        <w:rPr>
          <w:bCs/>
          <w:lang w:eastAsia="ja-JP"/>
        </w:rPr>
        <w:t>FFS: the details of the time window, e.g., the start time, duration, periodicity for the time window(s), within the vicinity of a reference SRS configuration or use the existing message of Scheduled Location time</w:t>
      </w:r>
    </w:p>
    <w:p w:rsidR="007B6CDC" w:rsidRPr="00C913AD" w:rsidRDefault="007B6CDC" w:rsidP="00E7700E">
      <w:pPr>
        <w:numPr>
          <w:ilvl w:val="0"/>
          <w:numId w:val="4"/>
        </w:numPr>
        <w:spacing w:after="0"/>
        <w:ind w:leftChars="411" w:left="1182"/>
        <w:contextualSpacing/>
        <w:rPr>
          <w:bCs/>
          <w:lang w:eastAsia="ja-JP"/>
        </w:rPr>
      </w:pPr>
      <w:r w:rsidRPr="00C913AD">
        <w:rPr>
          <w:bCs/>
          <w:lang w:eastAsia="ja-JP"/>
        </w:rPr>
        <w:t xml:space="preserve">Enabling LMF to request the serving </w:t>
      </w:r>
      <w:proofErr w:type="spellStart"/>
      <w:r w:rsidRPr="00C913AD">
        <w:rPr>
          <w:bCs/>
          <w:lang w:eastAsia="ja-JP"/>
        </w:rPr>
        <w:t>gNB</w:t>
      </w:r>
      <w:proofErr w:type="spellEnd"/>
      <w:r w:rsidRPr="00C913AD">
        <w:rPr>
          <w:bCs/>
          <w:lang w:eastAsia="ja-JP"/>
        </w:rPr>
        <w:t xml:space="preserve"> and </w:t>
      </w:r>
      <w:proofErr w:type="spellStart"/>
      <w:r w:rsidRPr="00C913AD">
        <w:rPr>
          <w:bCs/>
          <w:lang w:eastAsia="ja-JP"/>
        </w:rPr>
        <w:t>neighboring</w:t>
      </w:r>
      <w:proofErr w:type="spellEnd"/>
      <w:r w:rsidRPr="00C913AD">
        <w:rPr>
          <w:bCs/>
          <w:lang w:eastAsia="ja-JP"/>
        </w:rPr>
        <w:t xml:space="preserve"> </w:t>
      </w:r>
      <w:proofErr w:type="spellStart"/>
      <w:r w:rsidRPr="00C913AD">
        <w:rPr>
          <w:bCs/>
          <w:lang w:eastAsia="ja-JP"/>
        </w:rPr>
        <w:t>gNBs</w:t>
      </w:r>
      <w:proofErr w:type="spellEnd"/>
      <w:r w:rsidRPr="00C913AD">
        <w:rPr>
          <w:bCs/>
          <w:lang w:eastAsia="ja-JP"/>
        </w:rPr>
        <w:t xml:space="preserve"> of the UE to measure </w:t>
      </w:r>
      <w:proofErr w:type="gramStart"/>
      <w:r w:rsidRPr="00C913AD">
        <w:rPr>
          <w:bCs/>
          <w:lang w:eastAsia="ja-JP"/>
        </w:rPr>
        <w:t>the  UL</w:t>
      </w:r>
      <w:proofErr w:type="gramEnd"/>
      <w:r w:rsidRPr="00C913AD">
        <w:rPr>
          <w:bCs/>
          <w:lang w:eastAsia="ja-JP"/>
        </w:rPr>
        <w:t xml:space="preserve"> SRS resources from the UE within indicated time window(s).</w:t>
      </w:r>
    </w:p>
    <w:p w:rsidR="007B6CDC" w:rsidRPr="00C913AD" w:rsidRDefault="007B6CDC" w:rsidP="00E7700E">
      <w:pPr>
        <w:numPr>
          <w:ilvl w:val="1"/>
          <w:numId w:val="4"/>
        </w:numPr>
        <w:spacing w:after="0"/>
        <w:ind w:leftChars="771" w:left="1902"/>
        <w:contextualSpacing/>
        <w:rPr>
          <w:bCs/>
          <w:lang w:eastAsia="x-none"/>
        </w:rPr>
      </w:pPr>
      <w:r w:rsidRPr="00C913AD">
        <w:rPr>
          <w:bCs/>
          <w:lang w:eastAsia="ja-JP"/>
        </w:rPr>
        <w:t>Note: this may be a different indicated time window</w:t>
      </w:r>
    </w:p>
    <w:p w:rsidR="007B6CDC" w:rsidRPr="00C913AD" w:rsidRDefault="007B6CDC" w:rsidP="007B6CDC">
      <w:pPr>
        <w:ind w:leftChars="200" w:left="400"/>
        <w:rPr>
          <w:bCs/>
          <w:lang w:eastAsia="x-none"/>
        </w:rPr>
      </w:pPr>
    </w:p>
    <w:p w:rsidR="007B6CDC" w:rsidRPr="00C913AD" w:rsidRDefault="007B6CDC" w:rsidP="007B6CDC">
      <w:pPr>
        <w:ind w:leftChars="200" w:left="400"/>
        <w:contextualSpacing/>
        <w:rPr>
          <w:bCs/>
          <w:lang w:eastAsia="ja-JP"/>
        </w:rPr>
      </w:pPr>
      <w:r w:rsidRPr="00C913AD">
        <w:rPr>
          <w:bCs/>
          <w:lang w:eastAsia="ja-JP"/>
        </w:rPr>
        <w:t>To enable simultaneous measurements on same DL PRS by a target UE and a PRU, support the following enhancements:</w:t>
      </w:r>
    </w:p>
    <w:p w:rsidR="007B6CDC" w:rsidRPr="00C913AD" w:rsidRDefault="007B6CDC" w:rsidP="00E7700E">
      <w:pPr>
        <w:numPr>
          <w:ilvl w:val="0"/>
          <w:numId w:val="4"/>
        </w:numPr>
        <w:spacing w:after="0"/>
        <w:ind w:leftChars="411" w:left="1182"/>
        <w:contextualSpacing/>
        <w:rPr>
          <w:bCs/>
          <w:lang w:eastAsia="ja-JP"/>
        </w:rPr>
      </w:pPr>
      <w:r w:rsidRPr="00C913AD">
        <w:rPr>
          <w:bCs/>
          <w:lang w:eastAsia="ja-JP"/>
        </w:rPr>
        <w:t>Enabling LMF to request the UEs, including target UE and PRU(s), to perform measurements on indicated</w:t>
      </w:r>
      <w:r w:rsidRPr="00C913AD">
        <w:rPr>
          <w:bCs/>
          <w:color w:val="FF0000"/>
          <w:lang w:eastAsia="ja-JP"/>
        </w:rPr>
        <w:t xml:space="preserve"> </w:t>
      </w:r>
      <w:r w:rsidRPr="00C913AD">
        <w:rPr>
          <w:bCs/>
          <w:lang w:eastAsia="ja-JP"/>
        </w:rPr>
        <w:t>DL PRS resource sets occurring within indicated time window(s).</w:t>
      </w:r>
    </w:p>
    <w:p w:rsidR="007B6CDC" w:rsidRPr="00C913AD" w:rsidRDefault="007B6CDC" w:rsidP="00E7700E">
      <w:pPr>
        <w:numPr>
          <w:ilvl w:val="0"/>
          <w:numId w:val="4"/>
        </w:numPr>
        <w:spacing w:after="0"/>
        <w:ind w:leftChars="411" w:left="1182"/>
        <w:contextualSpacing/>
        <w:rPr>
          <w:bCs/>
          <w:lang w:eastAsia="ja-JP"/>
        </w:rPr>
      </w:pPr>
      <w:r w:rsidRPr="00C913AD">
        <w:rPr>
          <w:bCs/>
          <w:lang w:eastAsia="ja-JP"/>
        </w:rPr>
        <w:t>FFS: the details of the configuration of the indicated time window(s), e.g., the start time, duration, periodicity for the time window(s), as well as the relationship with the Scheduled Location time.</w:t>
      </w:r>
    </w:p>
    <w:p w:rsidR="007B6CDC" w:rsidRPr="00C913AD" w:rsidRDefault="007B6CDC" w:rsidP="007B6CDC">
      <w:pPr>
        <w:rPr>
          <w:bCs/>
          <w:lang w:eastAsia="x-none"/>
        </w:rPr>
      </w:pPr>
    </w:p>
    <w:p w:rsidR="007B6CDC" w:rsidRPr="00C913AD" w:rsidRDefault="007B6CDC" w:rsidP="007B6CDC">
      <w:pPr>
        <w:rPr>
          <w:bCs/>
          <w:lang w:eastAsia="x-none"/>
        </w:rPr>
      </w:pPr>
      <w:r w:rsidRPr="00C913AD">
        <w:rPr>
          <w:bCs/>
          <w:highlight w:val="green"/>
          <w:lang w:eastAsia="x-none"/>
        </w:rPr>
        <w:t>Agreement</w:t>
      </w:r>
    </w:p>
    <w:p w:rsidR="007B6CDC" w:rsidRPr="00C913AD" w:rsidRDefault="007B6CDC" w:rsidP="007B6CDC">
      <w:pPr>
        <w:contextualSpacing/>
        <w:rPr>
          <w:bCs/>
          <w:iCs/>
          <w:lang w:val="en-CA"/>
        </w:rPr>
      </w:pPr>
      <w:r w:rsidRPr="00C913AD">
        <w:rPr>
          <w:bCs/>
          <w:iCs/>
          <w:lang w:val="en-CA"/>
        </w:rPr>
        <w:lastRenderedPageBreak/>
        <w:t>For UE-based carrier phase positioning, support enabling LMF to forward the DL carrier phase measurement reported by a PRU, with additional information of the same PRU to a target UE for UE-based carrier phase positioning in the positioning assistance data.</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Note: Whether the forwarded DL carrier phase measurement is DL RSCP and/or DL RSCPD depends at least on which of them is (are) supported by UE capability.</w:t>
      </w:r>
    </w:p>
    <w:p w:rsidR="007B6CDC" w:rsidRPr="00C913AD" w:rsidRDefault="007B6CDC" w:rsidP="00E7700E">
      <w:pPr>
        <w:numPr>
          <w:ilvl w:val="0"/>
          <w:numId w:val="5"/>
        </w:numPr>
        <w:snapToGrid w:val="0"/>
        <w:spacing w:after="0"/>
        <w:ind w:left="720"/>
        <w:rPr>
          <w:rFonts w:eastAsia="Calibri"/>
          <w:bCs/>
          <w:iCs/>
        </w:rPr>
      </w:pPr>
      <w:proofErr w:type="gramStart"/>
      <w:r w:rsidRPr="00C913AD">
        <w:rPr>
          <w:rFonts w:eastAsia="Calibri"/>
          <w:bCs/>
          <w:iCs/>
        </w:rPr>
        <w:t>additional</w:t>
      </w:r>
      <w:proofErr w:type="gramEnd"/>
      <w:r w:rsidRPr="00C913AD">
        <w:rPr>
          <w:rFonts w:eastAsia="Calibri"/>
          <w:bCs/>
          <w:iCs/>
        </w:rPr>
        <w:t xml:space="preserve"> information of the same PRU includes at least PRU location. </w:t>
      </w:r>
    </w:p>
    <w:p w:rsidR="007B6CDC" w:rsidRPr="00C913AD" w:rsidRDefault="007B6CDC" w:rsidP="00E7700E">
      <w:pPr>
        <w:numPr>
          <w:ilvl w:val="1"/>
          <w:numId w:val="5"/>
        </w:numPr>
        <w:snapToGrid w:val="0"/>
        <w:spacing w:after="0"/>
        <w:rPr>
          <w:rFonts w:eastAsia="Calibri"/>
          <w:bCs/>
          <w:iCs/>
        </w:rPr>
      </w:pPr>
      <w:r w:rsidRPr="00C913AD">
        <w:rPr>
          <w:rFonts w:eastAsia="Calibri"/>
          <w:bCs/>
          <w:iCs/>
        </w:rPr>
        <w:t xml:space="preserve">FFS: additional PRU information, e.g. the </w:t>
      </w:r>
      <w:proofErr w:type="spellStart"/>
      <w:r w:rsidRPr="00C913AD">
        <w:rPr>
          <w:rFonts w:eastAsia="Calibri"/>
          <w:bCs/>
          <w:iCs/>
        </w:rPr>
        <w:t>AoD</w:t>
      </w:r>
      <w:proofErr w:type="spellEnd"/>
      <w:r w:rsidRPr="00C913AD">
        <w:rPr>
          <w:rFonts w:eastAsia="Calibri"/>
          <w:bCs/>
          <w:iCs/>
        </w:rPr>
        <w:t xml:space="preserve"> of PRU to each TRP, etc.</w:t>
      </w:r>
    </w:p>
    <w:p w:rsidR="007B6CDC" w:rsidRPr="00C913AD" w:rsidRDefault="007B6CDC" w:rsidP="007B6CDC">
      <w:pPr>
        <w:rPr>
          <w:bCs/>
          <w:lang w:eastAsia="x-none"/>
        </w:rPr>
      </w:pPr>
    </w:p>
    <w:p w:rsidR="007B6CDC" w:rsidRPr="00C913AD" w:rsidRDefault="007B6CDC" w:rsidP="007B6CDC">
      <w:pPr>
        <w:rPr>
          <w:bCs/>
          <w:lang w:eastAsia="x-none"/>
        </w:rPr>
      </w:pPr>
      <w:r w:rsidRPr="00C913AD">
        <w:rPr>
          <w:bCs/>
          <w:highlight w:val="green"/>
          <w:lang w:eastAsia="x-none"/>
        </w:rPr>
        <w:t>Agreement</w:t>
      </w:r>
    </w:p>
    <w:p w:rsidR="007B6CDC" w:rsidRPr="00C913AD" w:rsidRDefault="007B6CDC" w:rsidP="007B6CDC">
      <w:pPr>
        <w:contextualSpacing/>
        <w:rPr>
          <w:bCs/>
          <w:iCs/>
          <w:lang w:val="en-CA"/>
        </w:rPr>
      </w:pPr>
      <w:r w:rsidRPr="00C913AD">
        <w:rPr>
          <w:bCs/>
          <w:iCs/>
          <w:lang w:val="en-CA"/>
        </w:rPr>
        <w:t>If a UE reports RSCPD measurements together with RSTD measurements in a measurement report element, the reference TRP for RSCPD is the same as the reference TRP reported for RSTD.</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The target and the reference TRP are in the same PFL</w:t>
      </w:r>
    </w:p>
    <w:p w:rsidR="007B6CDC" w:rsidRPr="00C913AD" w:rsidRDefault="007B6CDC" w:rsidP="007B6CDC">
      <w:pPr>
        <w:rPr>
          <w:bCs/>
          <w:lang w:eastAsia="x-none"/>
        </w:rPr>
      </w:pPr>
    </w:p>
    <w:p w:rsidR="007B6CDC" w:rsidRPr="00371EA1" w:rsidRDefault="007B6CDC" w:rsidP="007B6CDC">
      <w:pPr>
        <w:rPr>
          <w:bCs/>
          <w:lang w:eastAsia="x-none"/>
        </w:rPr>
      </w:pPr>
      <w:r w:rsidRPr="00371EA1">
        <w:rPr>
          <w:bCs/>
          <w:highlight w:val="green"/>
          <w:lang w:eastAsia="x-none"/>
        </w:rPr>
        <w:t>Agreement</w:t>
      </w:r>
    </w:p>
    <w:p w:rsidR="007B6CDC" w:rsidRPr="00371EA1" w:rsidRDefault="007B6CDC" w:rsidP="007B6CDC">
      <w:pPr>
        <w:autoSpaceDE w:val="0"/>
        <w:autoSpaceDN w:val="0"/>
        <w:adjustRightInd w:val="0"/>
        <w:snapToGrid w:val="0"/>
        <w:jc w:val="both"/>
        <w:rPr>
          <w:bCs/>
          <w:iCs/>
          <w:lang w:val="en-US"/>
        </w:rPr>
      </w:pPr>
      <w:r w:rsidRPr="00371EA1">
        <w:rPr>
          <w:bCs/>
          <w:iCs/>
          <w:lang w:val="en-US"/>
        </w:rPr>
        <w:t>From RAN1’s perspective, carrier phase positioning for UE in RRC_IDLE state is supported for UE-based and UE-assisted positioning in Rel-18.</w:t>
      </w:r>
    </w:p>
    <w:p w:rsidR="007B6CDC" w:rsidRPr="00371EA1" w:rsidRDefault="007B6CDC" w:rsidP="00E7700E">
      <w:pPr>
        <w:numPr>
          <w:ilvl w:val="0"/>
          <w:numId w:val="6"/>
        </w:numPr>
        <w:autoSpaceDE w:val="0"/>
        <w:autoSpaceDN w:val="0"/>
        <w:adjustRightInd w:val="0"/>
        <w:snapToGrid w:val="0"/>
        <w:spacing w:after="0"/>
        <w:jc w:val="both"/>
        <w:rPr>
          <w:bCs/>
          <w:iCs/>
        </w:rPr>
      </w:pPr>
      <w:r w:rsidRPr="00371EA1">
        <w:rPr>
          <w:bCs/>
          <w:iCs/>
        </w:rPr>
        <w:t xml:space="preserve">Note: No additional specification work is expected specifically related to </w:t>
      </w:r>
      <w:r w:rsidRPr="00371EA1">
        <w:rPr>
          <w:bCs/>
          <w:iCs/>
          <w:lang w:val="en-US"/>
        </w:rPr>
        <w:t>carrier phase positioning for UE in RRC_IDLE state in RAN1.</w:t>
      </w:r>
    </w:p>
    <w:p w:rsidR="007B6CDC" w:rsidRPr="00371EA1" w:rsidRDefault="007B6CDC" w:rsidP="007B6CDC">
      <w:pPr>
        <w:rPr>
          <w:bCs/>
          <w:lang w:eastAsia="x-none"/>
        </w:rPr>
      </w:pPr>
    </w:p>
    <w:p w:rsidR="007B6CDC" w:rsidRPr="00371EA1" w:rsidRDefault="007B6CDC" w:rsidP="007B6CDC">
      <w:pPr>
        <w:rPr>
          <w:bCs/>
          <w:u w:val="single"/>
          <w:lang w:eastAsia="x-none"/>
        </w:rPr>
      </w:pPr>
      <w:r w:rsidRPr="00371EA1">
        <w:rPr>
          <w:bCs/>
          <w:u w:val="single"/>
          <w:lang w:eastAsia="x-none"/>
        </w:rPr>
        <w:t>Conclusion</w:t>
      </w:r>
    </w:p>
    <w:p w:rsidR="007B6CDC" w:rsidRPr="00371EA1" w:rsidRDefault="007B6CDC" w:rsidP="007B6CDC">
      <w:pPr>
        <w:rPr>
          <w:bCs/>
          <w:lang w:eastAsia="x-none"/>
        </w:rPr>
      </w:pPr>
      <w:r w:rsidRPr="00371EA1">
        <w:rPr>
          <w:bCs/>
          <w:iCs/>
        </w:rPr>
        <w:t>From RAN1’s perspective, carrier phase positioning for UE in RRC_CONNECTED state without measurement gap is not supported in Rel-18.</w:t>
      </w:r>
    </w:p>
    <w:p w:rsidR="007B6CDC" w:rsidRPr="00371EA1" w:rsidRDefault="007B6CDC" w:rsidP="007B6CDC">
      <w:pPr>
        <w:rPr>
          <w:bCs/>
          <w:lang w:eastAsia="x-none"/>
        </w:rPr>
      </w:pPr>
    </w:p>
    <w:p w:rsidR="007B6CDC" w:rsidRPr="00371EA1" w:rsidRDefault="007B6CDC" w:rsidP="007B6CDC">
      <w:pPr>
        <w:rPr>
          <w:bCs/>
          <w:lang w:eastAsia="x-none"/>
        </w:rPr>
      </w:pPr>
      <w:r w:rsidRPr="00371EA1">
        <w:rPr>
          <w:bCs/>
          <w:highlight w:val="darkYellow"/>
          <w:lang w:eastAsia="x-none"/>
        </w:rPr>
        <w:t>Working assumption</w:t>
      </w:r>
    </w:p>
    <w:p w:rsidR="007B6CDC" w:rsidRPr="00371EA1" w:rsidRDefault="007B6CDC" w:rsidP="007B6CDC">
      <w:pPr>
        <w:autoSpaceDE w:val="0"/>
        <w:autoSpaceDN w:val="0"/>
        <w:adjustRightInd w:val="0"/>
        <w:snapToGrid w:val="0"/>
        <w:jc w:val="both"/>
        <w:rPr>
          <w:bCs/>
          <w:iCs/>
          <w:lang w:val="en-US"/>
        </w:rPr>
      </w:pPr>
      <w:r w:rsidRPr="00371EA1">
        <w:rPr>
          <w:bCs/>
          <w:iCs/>
          <w:lang w:val="en-US"/>
        </w:rPr>
        <w:t xml:space="preserve">To enable LMF to optionally request the serving </w:t>
      </w:r>
      <w:proofErr w:type="spellStart"/>
      <w:r w:rsidRPr="00371EA1">
        <w:rPr>
          <w:bCs/>
          <w:iCs/>
          <w:lang w:val="en-US"/>
        </w:rPr>
        <w:t>gNB</w:t>
      </w:r>
      <w:proofErr w:type="spellEnd"/>
      <w:r w:rsidRPr="00371EA1">
        <w:rPr>
          <w:bCs/>
          <w:iCs/>
          <w:lang w:val="en-US"/>
        </w:rPr>
        <w:t xml:space="preserve"> of a UE to configure the transmission of the UL positioning SRS resources from the UE within indicated time window(s), support:</w:t>
      </w:r>
    </w:p>
    <w:p w:rsidR="007B6CDC" w:rsidRPr="00371EA1" w:rsidRDefault="007B6CDC" w:rsidP="00E7700E">
      <w:pPr>
        <w:numPr>
          <w:ilvl w:val="0"/>
          <w:numId w:val="7"/>
        </w:numPr>
        <w:spacing w:after="0"/>
        <w:rPr>
          <w:bCs/>
          <w:iCs/>
          <w:lang w:val="en-US"/>
        </w:rPr>
      </w:pPr>
      <w:r w:rsidRPr="00371EA1">
        <w:rPr>
          <w:bCs/>
          <w:iCs/>
          <w:lang w:eastAsia="x-none"/>
        </w:rPr>
        <w:t>Option 1D: Each of the time windows is defined with the following parameters:</w:t>
      </w:r>
    </w:p>
    <w:p w:rsidR="007B6CDC" w:rsidRPr="00371EA1" w:rsidRDefault="007B6CDC" w:rsidP="00E7700E">
      <w:pPr>
        <w:numPr>
          <w:ilvl w:val="1"/>
          <w:numId w:val="8"/>
        </w:numPr>
        <w:spacing w:after="0"/>
        <w:rPr>
          <w:bCs/>
          <w:iCs/>
          <w:lang w:eastAsia="x-none"/>
        </w:rPr>
      </w:pPr>
      <w:r w:rsidRPr="00371EA1">
        <w:rPr>
          <w:bCs/>
          <w:iCs/>
          <w:lang w:eastAsia="x-none"/>
        </w:rPr>
        <w:t xml:space="preserve">The start of the time window, which is indicated by a combination of </w:t>
      </w:r>
      <w:proofErr w:type="spellStart"/>
      <w:r w:rsidRPr="00371EA1">
        <w:rPr>
          <w:bCs/>
          <w:iCs/>
          <w:lang w:eastAsia="x-none"/>
        </w:rPr>
        <w:t>subframe</w:t>
      </w:r>
      <w:proofErr w:type="spellEnd"/>
      <w:r w:rsidRPr="00371EA1">
        <w:rPr>
          <w:bCs/>
          <w:iCs/>
          <w:lang w:eastAsia="x-none"/>
        </w:rPr>
        <w:t xml:space="preserve"> number, slot offset and symbol index with respect to the SFN initialization time</w:t>
      </w:r>
    </w:p>
    <w:p w:rsidR="007B6CDC" w:rsidRPr="00371EA1" w:rsidRDefault="007B6CDC" w:rsidP="00E7700E">
      <w:pPr>
        <w:numPr>
          <w:ilvl w:val="1"/>
          <w:numId w:val="8"/>
        </w:numPr>
        <w:autoSpaceDE w:val="0"/>
        <w:autoSpaceDN w:val="0"/>
        <w:adjustRightInd w:val="0"/>
        <w:snapToGrid w:val="0"/>
        <w:spacing w:after="0"/>
        <w:jc w:val="both"/>
        <w:rPr>
          <w:bCs/>
          <w:iCs/>
          <w:lang w:val="en-US"/>
        </w:rPr>
      </w:pPr>
      <w:r w:rsidRPr="00371EA1">
        <w:rPr>
          <w:bCs/>
          <w:iCs/>
          <w:lang w:val="en-US"/>
        </w:rPr>
        <w:t>The duration of the time window, which is given by a number of consecutive slots/symbols</w:t>
      </w:r>
    </w:p>
    <w:p w:rsidR="007B6CDC" w:rsidRPr="00371EA1" w:rsidRDefault="007B6CDC" w:rsidP="00E7700E">
      <w:pPr>
        <w:numPr>
          <w:ilvl w:val="2"/>
          <w:numId w:val="8"/>
        </w:numPr>
        <w:autoSpaceDE w:val="0"/>
        <w:autoSpaceDN w:val="0"/>
        <w:adjustRightInd w:val="0"/>
        <w:snapToGrid w:val="0"/>
        <w:spacing w:after="0"/>
        <w:jc w:val="both"/>
        <w:rPr>
          <w:bCs/>
          <w:iCs/>
          <w:lang w:val="en-US"/>
        </w:rPr>
      </w:pPr>
      <w:r w:rsidRPr="00371EA1">
        <w:rPr>
          <w:bCs/>
          <w:iCs/>
          <w:lang w:val="en-US"/>
        </w:rPr>
        <w:t>FFS: the number of the consecutive slots/symbols</w:t>
      </w:r>
    </w:p>
    <w:p w:rsidR="007B6CDC" w:rsidRPr="00371EA1" w:rsidRDefault="007B6CDC" w:rsidP="00E7700E">
      <w:pPr>
        <w:numPr>
          <w:ilvl w:val="1"/>
          <w:numId w:val="8"/>
        </w:numPr>
        <w:autoSpaceDE w:val="0"/>
        <w:autoSpaceDN w:val="0"/>
        <w:adjustRightInd w:val="0"/>
        <w:snapToGrid w:val="0"/>
        <w:spacing w:after="0"/>
        <w:jc w:val="both"/>
        <w:rPr>
          <w:bCs/>
          <w:iCs/>
          <w:lang w:val="en-US"/>
        </w:rPr>
      </w:pPr>
      <w:r w:rsidRPr="00371EA1">
        <w:rPr>
          <w:bCs/>
          <w:iCs/>
          <w:lang w:val="en-US"/>
        </w:rPr>
        <w:t xml:space="preserve">(Optional) The periodicity of the time window, which is defined similar to IE </w:t>
      </w:r>
      <w:proofErr w:type="spellStart"/>
      <w:r w:rsidRPr="00371EA1">
        <w:rPr>
          <w:bCs/>
          <w:iCs/>
          <w:lang w:val="en-US"/>
        </w:rPr>
        <w:t>PeriodicitySRS</w:t>
      </w:r>
      <w:proofErr w:type="spellEnd"/>
      <w:r w:rsidRPr="00371EA1">
        <w:rPr>
          <w:bCs/>
          <w:iCs/>
          <w:lang w:val="en-US"/>
        </w:rPr>
        <w:t xml:space="preserve"> in “Requested SRS Transmission Characteristics” in TS 38.455.</w:t>
      </w:r>
    </w:p>
    <w:p w:rsidR="007B6CDC" w:rsidRPr="00371EA1" w:rsidRDefault="007B6CDC" w:rsidP="00E7700E">
      <w:pPr>
        <w:numPr>
          <w:ilvl w:val="0"/>
          <w:numId w:val="8"/>
        </w:numPr>
        <w:autoSpaceDE w:val="0"/>
        <w:autoSpaceDN w:val="0"/>
        <w:adjustRightInd w:val="0"/>
        <w:snapToGrid w:val="0"/>
        <w:spacing w:after="0"/>
        <w:jc w:val="both"/>
        <w:rPr>
          <w:bCs/>
          <w:iCs/>
          <w:lang w:val="en-US"/>
        </w:rPr>
      </w:pPr>
      <w:r w:rsidRPr="00371EA1">
        <w:rPr>
          <w:bCs/>
          <w:iCs/>
          <w:lang w:val="en-US"/>
        </w:rPr>
        <w:t>FFS: the maximum number of the windows</w:t>
      </w:r>
    </w:p>
    <w:p w:rsidR="007B6CDC" w:rsidRPr="00371EA1" w:rsidRDefault="007B6CDC" w:rsidP="007B6CDC">
      <w:pPr>
        <w:rPr>
          <w:bCs/>
          <w:lang w:val="en-US" w:eastAsia="x-none"/>
        </w:rPr>
      </w:pPr>
    </w:p>
    <w:p w:rsidR="007B6CDC" w:rsidRPr="00371EA1" w:rsidRDefault="007B6CDC" w:rsidP="007B6CDC">
      <w:pPr>
        <w:rPr>
          <w:bCs/>
          <w:lang w:eastAsia="x-none"/>
        </w:rPr>
      </w:pPr>
      <w:r w:rsidRPr="00371EA1">
        <w:rPr>
          <w:bCs/>
          <w:highlight w:val="green"/>
          <w:lang w:eastAsia="x-none"/>
        </w:rPr>
        <w:t>Agreement</w:t>
      </w:r>
    </w:p>
    <w:p w:rsidR="007B6CDC" w:rsidRPr="00371EA1" w:rsidRDefault="007B6CDC" w:rsidP="007B6CDC">
      <w:pPr>
        <w:rPr>
          <w:bCs/>
          <w:iCs/>
        </w:rPr>
      </w:pPr>
      <w:r w:rsidRPr="00371EA1">
        <w:rPr>
          <w:bCs/>
          <w:iCs/>
        </w:rPr>
        <w:t xml:space="preserve">To enable LMF to request the serving </w:t>
      </w:r>
      <w:proofErr w:type="spellStart"/>
      <w:r w:rsidRPr="00371EA1">
        <w:rPr>
          <w:bCs/>
          <w:iCs/>
        </w:rPr>
        <w:t>gNB</w:t>
      </w:r>
      <w:proofErr w:type="spellEnd"/>
      <w:r w:rsidRPr="00371EA1">
        <w:rPr>
          <w:bCs/>
          <w:iCs/>
        </w:rPr>
        <w:t xml:space="preserve"> and </w:t>
      </w:r>
      <w:proofErr w:type="spellStart"/>
      <w:r w:rsidRPr="00371EA1">
        <w:rPr>
          <w:bCs/>
          <w:iCs/>
        </w:rPr>
        <w:t>neighboring</w:t>
      </w:r>
      <w:proofErr w:type="spellEnd"/>
      <w:r w:rsidRPr="00371EA1">
        <w:rPr>
          <w:bCs/>
          <w:iCs/>
        </w:rPr>
        <w:t xml:space="preserve"> </w:t>
      </w:r>
      <w:proofErr w:type="spellStart"/>
      <w:r w:rsidRPr="00371EA1">
        <w:rPr>
          <w:bCs/>
          <w:iCs/>
        </w:rPr>
        <w:t>gNBs</w:t>
      </w:r>
      <w:proofErr w:type="spellEnd"/>
      <w:r w:rsidRPr="00371EA1">
        <w:rPr>
          <w:bCs/>
          <w:iCs/>
        </w:rPr>
        <w:t xml:space="preserve"> of a UE to measure the UL SRS resources from the UE within indicated time window(s), each time window is defined with the following parameters:</w:t>
      </w:r>
    </w:p>
    <w:p w:rsidR="007B6CDC" w:rsidRPr="00371EA1" w:rsidRDefault="007B6CDC" w:rsidP="00E7700E">
      <w:pPr>
        <w:numPr>
          <w:ilvl w:val="0"/>
          <w:numId w:val="9"/>
        </w:numPr>
        <w:autoSpaceDE w:val="0"/>
        <w:autoSpaceDN w:val="0"/>
        <w:adjustRightInd w:val="0"/>
        <w:snapToGrid w:val="0"/>
        <w:spacing w:after="0"/>
        <w:jc w:val="both"/>
        <w:rPr>
          <w:bCs/>
          <w:iCs/>
          <w:lang w:val="en-US"/>
        </w:rPr>
      </w:pPr>
      <w:r w:rsidRPr="00371EA1">
        <w:rPr>
          <w:bCs/>
          <w:iCs/>
        </w:rPr>
        <w:t xml:space="preserve">The start </w:t>
      </w:r>
      <w:r w:rsidRPr="00371EA1">
        <w:rPr>
          <w:bCs/>
          <w:iCs/>
          <w:lang w:val="en-US"/>
        </w:rPr>
        <w:t xml:space="preserve">of the time window, which is indicated by a combination of </w:t>
      </w:r>
      <w:proofErr w:type="spellStart"/>
      <w:r w:rsidRPr="00371EA1">
        <w:rPr>
          <w:bCs/>
          <w:iCs/>
          <w:lang w:val="en-US"/>
        </w:rPr>
        <w:t>subframe</w:t>
      </w:r>
      <w:proofErr w:type="spellEnd"/>
      <w:r w:rsidRPr="00371EA1">
        <w:rPr>
          <w:bCs/>
          <w:iCs/>
          <w:lang w:val="en-US"/>
        </w:rPr>
        <w:t xml:space="preserve"> number, slot offset and symbol index with respect to the SFN initialization time</w:t>
      </w:r>
    </w:p>
    <w:p w:rsidR="007B6CDC" w:rsidRPr="00371EA1" w:rsidRDefault="007B6CDC" w:rsidP="00E7700E">
      <w:pPr>
        <w:numPr>
          <w:ilvl w:val="0"/>
          <w:numId w:val="9"/>
        </w:numPr>
        <w:autoSpaceDE w:val="0"/>
        <w:autoSpaceDN w:val="0"/>
        <w:adjustRightInd w:val="0"/>
        <w:snapToGrid w:val="0"/>
        <w:spacing w:after="0"/>
        <w:jc w:val="both"/>
        <w:rPr>
          <w:bCs/>
          <w:iCs/>
          <w:lang w:val="en-US"/>
        </w:rPr>
      </w:pPr>
      <w:r w:rsidRPr="00371EA1">
        <w:rPr>
          <w:bCs/>
          <w:iCs/>
          <w:lang w:val="en-US"/>
        </w:rPr>
        <w:t>The duration of the time window, which is given by a number of consecutive slots/symbols</w:t>
      </w:r>
    </w:p>
    <w:p w:rsidR="007B6CDC" w:rsidRPr="00371EA1" w:rsidRDefault="007B6CDC" w:rsidP="00E7700E">
      <w:pPr>
        <w:numPr>
          <w:ilvl w:val="1"/>
          <w:numId w:val="9"/>
        </w:numPr>
        <w:autoSpaceDE w:val="0"/>
        <w:autoSpaceDN w:val="0"/>
        <w:adjustRightInd w:val="0"/>
        <w:snapToGrid w:val="0"/>
        <w:spacing w:after="0"/>
        <w:jc w:val="both"/>
        <w:rPr>
          <w:bCs/>
          <w:iCs/>
          <w:lang w:val="en-US"/>
        </w:rPr>
      </w:pPr>
      <w:r w:rsidRPr="00371EA1">
        <w:rPr>
          <w:bCs/>
          <w:iCs/>
          <w:lang w:val="en-US"/>
        </w:rPr>
        <w:t>FFS: the number of consecutive slots/symbols</w:t>
      </w:r>
    </w:p>
    <w:p w:rsidR="007B6CDC" w:rsidRPr="00371EA1" w:rsidRDefault="007B6CDC" w:rsidP="00E7700E">
      <w:pPr>
        <w:numPr>
          <w:ilvl w:val="0"/>
          <w:numId w:val="9"/>
        </w:numPr>
        <w:autoSpaceDE w:val="0"/>
        <w:autoSpaceDN w:val="0"/>
        <w:adjustRightInd w:val="0"/>
        <w:snapToGrid w:val="0"/>
        <w:spacing w:after="0"/>
        <w:jc w:val="both"/>
        <w:rPr>
          <w:bCs/>
          <w:iCs/>
          <w:lang w:val="en-US"/>
        </w:rPr>
      </w:pPr>
      <w:r w:rsidRPr="00371EA1">
        <w:rPr>
          <w:bCs/>
          <w:iCs/>
          <w:lang w:val="en-US"/>
        </w:rPr>
        <w:t>(Optional) The periodicity of the time window, which is defined similar to IE Measurement Periodicity</w:t>
      </w:r>
      <w:r w:rsidRPr="00371EA1" w:rsidDel="00933AEF">
        <w:rPr>
          <w:bCs/>
          <w:iCs/>
          <w:lang w:val="en-US"/>
        </w:rPr>
        <w:t xml:space="preserve"> </w:t>
      </w:r>
      <w:r w:rsidRPr="00371EA1">
        <w:rPr>
          <w:bCs/>
          <w:iCs/>
          <w:lang w:val="en-US"/>
        </w:rPr>
        <w:t>in MEASUREMENT REQUEST in TS 38.455.</w:t>
      </w:r>
    </w:p>
    <w:p w:rsidR="007B6CDC" w:rsidRPr="00371EA1" w:rsidRDefault="007B6CDC" w:rsidP="00E7700E">
      <w:pPr>
        <w:numPr>
          <w:ilvl w:val="0"/>
          <w:numId w:val="9"/>
        </w:numPr>
        <w:autoSpaceDE w:val="0"/>
        <w:autoSpaceDN w:val="0"/>
        <w:adjustRightInd w:val="0"/>
        <w:snapToGrid w:val="0"/>
        <w:spacing w:after="0"/>
        <w:jc w:val="both"/>
        <w:rPr>
          <w:bCs/>
          <w:iCs/>
          <w:lang w:val="en-US"/>
        </w:rPr>
      </w:pPr>
      <w:r w:rsidRPr="00371EA1">
        <w:rPr>
          <w:bCs/>
          <w:iCs/>
          <w:lang w:val="en-US"/>
        </w:rPr>
        <w:t>FFS: the maximum number of the windows</w:t>
      </w:r>
    </w:p>
    <w:p w:rsidR="007B6CDC" w:rsidRPr="00371EA1" w:rsidRDefault="007B6CDC" w:rsidP="007B6CDC">
      <w:pPr>
        <w:rPr>
          <w:bCs/>
          <w:lang w:val="en-US" w:eastAsia="x-none"/>
        </w:rPr>
      </w:pPr>
    </w:p>
    <w:p w:rsidR="007B6CDC" w:rsidRPr="00371EA1" w:rsidRDefault="007B6CDC" w:rsidP="007B6CDC">
      <w:pPr>
        <w:rPr>
          <w:bCs/>
          <w:lang w:val="en-US" w:eastAsia="x-none"/>
        </w:rPr>
      </w:pPr>
      <w:bookmarkStart w:id="7" w:name="OLE_LINK39"/>
      <w:bookmarkStart w:id="8" w:name="OLE_LINK40"/>
      <w:r w:rsidRPr="00371EA1">
        <w:rPr>
          <w:bCs/>
          <w:highlight w:val="green"/>
          <w:lang w:val="en-US" w:eastAsia="x-none"/>
        </w:rPr>
        <w:t>Agreement</w:t>
      </w:r>
    </w:p>
    <w:p w:rsidR="007B6CDC" w:rsidRPr="00371EA1" w:rsidRDefault="007B6CDC" w:rsidP="007B6CDC">
      <w:pPr>
        <w:rPr>
          <w:bCs/>
          <w:iCs/>
        </w:rPr>
      </w:pPr>
      <w:r w:rsidRPr="00371EA1">
        <w:rPr>
          <w:bCs/>
          <w:iCs/>
        </w:rPr>
        <w:lastRenderedPageBreak/>
        <w:t>To enable LMF to request the UEs, including target UE and PRU(s), to perform measurements on indicated DL PRS resource set(s) occurring within indicated time window(s), each time window is defined with the following parameters:</w:t>
      </w:r>
    </w:p>
    <w:p w:rsidR="007B6CDC" w:rsidRPr="00371EA1" w:rsidRDefault="007B6CDC" w:rsidP="00E7700E">
      <w:pPr>
        <w:numPr>
          <w:ilvl w:val="0"/>
          <w:numId w:val="10"/>
        </w:numPr>
        <w:autoSpaceDE w:val="0"/>
        <w:autoSpaceDN w:val="0"/>
        <w:adjustRightInd w:val="0"/>
        <w:snapToGrid w:val="0"/>
        <w:spacing w:after="0"/>
        <w:jc w:val="both"/>
        <w:rPr>
          <w:bCs/>
          <w:iCs/>
          <w:lang w:val="en-US"/>
        </w:rPr>
      </w:pPr>
      <w:r w:rsidRPr="00371EA1">
        <w:rPr>
          <w:bCs/>
          <w:iCs/>
        </w:rPr>
        <w:t xml:space="preserve">The start </w:t>
      </w:r>
      <w:r w:rsidRPr="00371EA1">
        <w:rPr>
          <w:bCs/>
          <w:iCs/>
          <w:lang w:val="en-US"/>
        </w:rPr>
        <w:t xml:space="preserve">of the time window, which is indicated by a combination of </w:t>
      </w:r>
      <w:proofErr w:type="spellStart"/>
      <w:r w:rsidRPr="00371EA1">
        <w:rPr>
          <w:bCs/>
          <w:iCs/>
          <w:lang w:val="en-US"/>
        </w:rPr>
        <w:t>subframe</w:t>
      </w:r>
      <w:proofErr w:type="spellEnd"/>
      <w:r w:rsidRPr="00371EA1">
        <w:rPr>
          <w:bCs/>
          <w:iCs/>
          <w:lang w:val="en-US"/>
        </w:rPr>
        <w:t xml:space="preserve"> number, slot offset and symbol index</w:t>
      </w:r>
    </w:p>
    <w:p w:rsidR="007B6CDC" w:rsidRPr="00371EA1" w:rsidRDefault="007B6CDC" w:rsidP="00E7700E">
      <w:pPr>
        <w:numPr>
          <w:ilvl w:val="0"/>
          <w:numId w:val="10"/>
        </w:numPr>
        <w:autoSpaceDE w:val="0"/>
        <w:autoSpaceDN w:val="0"/>
        <w:adjustRightInd w:val="0"/>
        <w:snapToGrid w:val="0"/>
        <w:spacing w:after="0"/>
        <w:jc w:val="both"/>
        <w:rPr>
          <w:bCs/>
          <w:iCs/>
          <w:lang w:val="en-US"/>
        </w:rPr>
      </w:pPr>
      <w:r w:rsidRPr="00371EA1">
        <w:rPr>
          <w:bCs/>
          <w:iCs/>
          <w:lang w:val="en-US"/>
        </w:rPr>
        <w:t>The duration of the time window, which is given by a number of consecutive slots/symbols</w:t>
      </w:r>
    </w:p>
    <w:p w:rsidR="007B6CDC" w:rsidRPr="00371EA1" w:rsidRDefault="007B6CDC" w:rsidP="00E7700E">
      <w:pPr>
        <w:numPr>
          <w:ilvl w:val="1"/>
          <w:numId w:val="10"/>
        </w:numPr>
        <w:autoSpaceDE w:val="0"/>
        <w:autoSpaceDN w:val="0"/>
        <w:adjustRightInd w:val="0"/>
        <w:snapToGrid w:val="0"/>
        <w:spacing w:after="0"/>
        <w:jc w:val="both"/>
        <w:rPr>
          <w:bCs/>
          <w:iCs/>
          <w:lang w:val="en-US"/>
        </w:rPr>
      </w:pPr>
      <w:r w:rsidRPr="00371EA1">
        <w:rPr>
          <w:bCs/>
          <w:iCs/>
          <w:lang w:val="en-US"/>
        </w:rPr>
        <w:t>FFS: the number of consecutive slots/symbols</w:t>
      </w:r>
    </w:p>
    <w:p w:rsidR="007B6CDC" w:rsidRPr="00371EA1" w:rsidRDefault="007B6CDC" w:rsidP="00E7700E">
      <w:pPr>
        <w:numPr>
          <w:ilvl w:val="0"/>
          <w:numId w:val="10"/>
        </w:numPr>
        <w:autoSpaceDE w:val="0"/>
        <w:autoSpaceDN w:val="0"/>
        <w:adjustRightInd w:val="0"/>
        <w:snapToGrid w:val="0"/>
        <w:spacing w:after="0"/>
        <w:jc w:val="both"/>
        <w:rPr>
          <w:bCs/>
          <w:iCs/>
          <w:lang w:val="en-US"/>
        </w:rPr>
      </w:pPr>
      <w:r w:rsidRPr="00371EA1">
        <w:rPr>
          <w:bCs/>
          <w:iCs/>
          <w:lang w:val="en-US"/>
        </w:rPr>
        <w:t>(Optional) The periodicity of the time window, which is defined similar to IE NR-DL-PRS-Periodicity-and-</w:t>
      </w:r>
      <w:proofErr w:type="spellStart"/>
      <w:r w:rsidRPr="00371EA1">
        <w:rPr>
          <w:bCs/>
          <w:iCs/>
          <w:lang w:val="en-US"/>
        </w:rPr>
        <w:t>ResourceSetSlotOffset</w:t>
      </w:r>
      <w:proofErr w:type="spellEnd"/>
      <w:r w:rsidRPr="00371EA1" w:rsidDel="00BD5CA7">
        <w:rPr>
          <w:bCs/>
          <w:iCs/>
          <w:lang w:val="en-US"/>
        </w:rPr>
        <w:t xml:space="preserve"> </w:t>
      </w:r>
      <w:r w:rsidRPr="00371EA1">
        <w:rPr>
          <w:bCs/>
          <w:iCs/>
          <w:lang w:val="en-US"/>
        </w:rPr>
        <w:t>in TS 37.355.FFS: the maximum number of the windows</w:t>
      </w:r>
    </w:p>
    <w:bookmarkEnd w:id="7"/>
    <w:bookmarkEnd w:id="8"/>
    <w:p w:rsidR="007B6CDC" w:rsidRPr="007B6CDC" w:rsidRDefault="007B6CDC" w:rsidP="007B6CDC">
      <w:pPr>
        <w:spacing w:after="0"/>
        <w:contextualSpacing/>
        <w:rPr>
          <w:bCs/>
          <w:lang w:val="en-US" w:eastAsia="x-none"/>
        </w:rPr>
      </w:pPr>
    </w:p>
    <w:sectPr w:rsidR="007B6CDC" w:rsidRPr="007B6CD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21D" w:rsidRDefault="006E321D">
      <w:r>
        <w:separator/>
      </w:r>
    </w:p>
  </w:endnote>
  <w:endnote w:type="continuationSeparator" w:id="0">
    <w:p w:rsidR="006E321D" w:rsidRDefault="006E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25" w:rsidRDefault="000E632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21D" w:rsidRDefault="006E321D">
      <w:r>
        <w:separator/>
      </w:r>
    </w:p>
  </w:footnote>
  <w:footnote w:type="continuationSeparator" w:id="0">
    <w:p w:rsidR="006E321D" w:rsidRDefault="006E3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0"/>
  </w:num>
  <w:num w:numId="6">
    <w:abstractNumId w:val="6"/>
  </w:num>
  <w:num w:numId="7">
    <w:abstractNumId w:val="2"/>
  </w:num>
  <w:num w:numId="8">
    <w:abstractNumId w:val="3"/>
  </w:num>
  <w:num w:numId="9">
    <w:abstractNumId w:val="8"/>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4F5"/>
    <w:rsid w:val="00007C8E"/>
    <w:rsid w:val="00007EC2"/>
    <w:rsid w:val="00010291"/>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2562"/>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218B"/>
    <w:rsid w:val="00042596"/>
    <w:rsid w:val="00043EB5"/>
    <w:rsid w:val="000440FD"/>
    <w:rsid w:val="00044171"/>
    <w:rsid w:val="00044699"/>
    <w:rsid w:val="000454EB"/>
    <w:rsid w:val="000458E8"/>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579B4"/>
    <w:rsid w:val="00060586"/>
    <w:rsid w:val="00060C14"/>
    <w:rsid w:val="00060D43"/>
    <w:rsid w:val="00061348"/>
    <w:rsid w:val="00061385"/>
    <w:rsid w:val="00061573"/>
    <w:rsid w:val="0006185D"/>
    <w:rsid w:val="00061E69"/>
    <w:rsid w:val="00062479"/>
    <w:rsid w:val="000639CC"/>
    <w:rsid w:val="00064334"/>
    <w:rsid w:val="000644F9"/>
    <w:rsid w:val="00064858"/>
    <w:rsid w:val="00065C1E"/>
    <w:rsid w:val="0006637E"/>
    <w:rsid w:val="00066D83"/>
    <w:rsid w:val="000707A2"/>
    <w:rsid w:val="00070A68"/>
    <w:rsid w:val="00070DF9"/>
    <w:rsid w:val="00070EA7"/>
    <w:rsid w:val="000714FE"/>
    <w:rsid w:val="00071991"/>
    <w:rsid w:val="00071C1C"/>
    <w:rsid w:val="00071F3B"/>
    <w:rsid w:val="0007255C"/>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6143"/>
    <w:rsid w:val="000A61ED"/>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373C"/>
    <w:rsid w:val="000D3D6E"/>
    <w:rsid w:val="000D5987"/>
    <w:rsid w:val="000D5A76"/>
    <w:rsid w:val="000D5CBC"/>
    <w:rsid w:val="000D6A9F"/>
    <w:rsid w:val="000E03E5"/>
    <w:rsid w:val="000E108E"/>
    <w:rsid w:val="000E1572"/>
    <w:rsid w:val="000E2726"/>
    <w:rsid w:val="000E3E41"/>
    <w:rsid w:val="000E48C6"/>
    <w:rsid w:val="000E4CEF"/>
    <w:rsid w:val="000E5A50"/>
    <w:rsid w:val="000E6325"/>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6B1A"/>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96F"/>
    <w:rsid w:val="00114EAB"/>
    <w:rsid w:val="001155DA"/>
    <w:rsid w:val="001158FB"/>
    <w:rsid w:val="00115C80"/>
    <w:rsid w:val="00116D6A"/>
    <w:rsid w:val="00116F1F"/>
    <w:rsid w:val="00117FA7"/>
    <w:rsid w:val="00120291"/>
    <w:rsid w:val="0012110B"/>
    <w:rsid w:val="00121DF3"/>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720"/>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C15"/>
    <w:rsid w:val="00155D9E"/>
    <w:rsid w:val="0015605C"/>
    <w:rsid w:val="00156118"/>
    <w:rsid w:val="001562AE"/>
    <w:rsid w:val="0015631F"/>
    <w:rsid w:val="0015642F"/>
    <w:rsid w:val="00156AD6"/>
    <w:rsid w:val="00156E66"/>
    <w:rsid w:val="00156F1D"/>
    <w:rsid w:val="00157316"/>
    <w:rsid w:val="00160FF6"/>
    <w:rsid w:val="001610F1"/>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0AFB"/>
    <w:rsid w:val="0017117D"/>
    <w:rsid w:val="001712C8"/>
    <w:rsid w:val="00171D9A"/>
    <w:rsid w:val="00172A99"/>
    <w:rsid w:val="001731F5"/>
    <w:rsid w:val="001732F9"/>
    <w:rsid w:val="001735C2"/>
    <w:rsid w:val="0017396D"/>
    <w:rsid w:val="001750CD"/>
    <w:rsid w:val="001750E1"/>
    <w:rsid w:val="00175612"/>
    <w:rsid w:val="00176369"/>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33"/>
    <w:rsid w:val="00191E4A"/>
    <w:rsid w:val="0019316B"/>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A1636"/>
    <w:rsid w:val="001A182F"/>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B0918"/>
    <w:rsid w:val="001B0991"/>
    <w:rsid w:val="001B1EAD"/>
    <w:rsid w:val="001B2AD7"/>
    <w:rsid w:val="001B32B4"/>
    <w:rsid w:val="001B3D43"/>
    <w:rsid w:val="001B4079"/>
    <w:rsid w:val="001B44A4"/>
    <w:rsid w:val="001B538C"/>
    <w:rsid w:val="001B54ED"/>
    <w:rsid w:val="001B5BC9"/>
    <w:rsid w:val="001B6B7B"/>
    <w:rsid w:val="001B70B3"/>
    <w:rsid w:val="001B73FD"/>
    <w:rsid w:val="001C1C99"/>
    <w:rsid w:val="001C1CD9"/>
    <w:rsid w:val="001C1CF5"/>
    <w:rsid w:val="001C2386"/>
    <w:rsid w:val="001C29B4"/>
    <w:rsid w:val="001C29E5"/>
    <w:rsid w:val="001C41B8"/>
    <w:rsid w:val="001C4306"/>
    <w:rsid w:val="001C4E6C"/>
    <w:rsid w:val="001C4F1D"/>
    <w:rsid w:val="001C53A3"/>
    <w:rsid w:val="001C548B"/>
    <w:rsid w:val="001C6CF9"/>
    <w:rsid w:val="001C7720"/>
    <w:rsid w:val="001C79B8"/>
    <w:rsid w:val="001D018C"/>
    <w:rsid w:val="001D0EF4"/>
    <w:rsid w:val="001D0FF3"/>
    <w:rsid w:val="001D1339"/>
    <w:rsid w:val="001D1716"/>
    <w:rsid w:val="001D1C87"/>
    <w:rsid w:val="001D23A9"/>
    <w:rsid w:val="001D30E4"/>
    <w:rsid w:val="001D3334"/>
    <w:rsid w:val="001D36A3"/>
    <w:rsid w:val="001D4C0B"/>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7F8A"/>
    <w:rsid w:val="0020091B"/>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26EF"/>
    <w:rsid w:val="00213DEB"/>
    <w:rsid w:val="0021433C"/>
    <w:rsid w:val="00214B73"/>
    <w:rsid w:val="00214D85"/>
    <w:rsid w:val="00214DB0"/>
    <w:rsid w:val="0021500C"/>
    <w:rsid w:val="0021593B"/>
    <w:rsid w:val="00215A5B"/>
    <w:rsid w:val="00216301"/>
    <w:rsid w:val="0021652D"/>
    <w:rsid w:val="00216C00"/>
    <w:rsid w:val="002179BE"/>
    <w:rsid w:val="00217E09"/>
    <w:rsid w:val="0022058A"/>
    <w:rsid w:val="0022119B"/>
    <w:rsid w:val="00222822"/>
    <w:rsid w:val="00222A51"/>
    <w:rsid w:val="00222B46"/>
    <w:rsid w:val="00223772"/>
    <w:rsid w:val="00223B10"/>
    <w:rsid w:val="00223B49"/>
    <w:rsid w:val="002242AE"/>
    <w:rsid w:val="0022449B"/>
    <w:rsid w:val="00224644"/>
    <w:rsid w:val="00224B74"/>
    <w:rsid w:val="0022568E"/>
    <w:rsid w:val="00226024"/>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4CF"/>
    <w:rsid w:val="00250535"/>
    <w:rsid w:val="00250F9D"/>
    <w:rsid w:val="00251528"/>
    <w:rsid w:val="002519CF"/>
    <w:rsid w:val="002519FD"/>
    <w:rsid w:val="00252013"/>
    <w:rsid w:val="0025215B"/>
    <w:rsid w:val="00252178"/>
    <w:rsid w:val="00252907"/>
    <w:rsid w:val="00252A96"/>
    <w:rsid w:val="00252FC2"/>
    <w:rsid w:val="002545B3"/>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763E"/>
    <w:rsid w:val="002676B2"/>
    <w:rsid w:val="002676F3"/>
    <w:rsid w:val="002677BC"/>
    <w:rsid w:val="00270039"/>
    <w:rsid w:val="00270239"/>
    <w:rsid w:val="0027031C"/>
    <w:rsid w:val="002707A7"/>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976"/>
    <w:rsid w:val="00283B13"/>
    <w:rsid w:val="00284156"/>
    <w:rsid w:val="00286B08"/>
    <w:rsid w:val="00286C6D"/>
    <w:rsid w:val="00286E24"/>
    <w:rsid w:val="00286FA7"/>
    <w:rsid w:val="00287050"/>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EA3"/>
    <w:rsid w:val="002B7132"/>
    <w:rsid w:val="002B73BF"/>
    <w:rsid w:val="002B762F"/>
    <w:rsid w:val="002B7C3D"/>
    <w:rsid w:val="002B7CC6"/>
    <w:rsid w:val="002B7DD2"/>
    <w:rsid w:val="002C01F8"/>
    <w:rsid w:val="002C0B50"/>
    <w:rsid w:val="002C10DD"/>
    <w:rsid w:val="002C1F6F"/>
    <w:rsid w:val="002C2001"/>
    <w:rsid w:val="002C32FA"/>
    <w:rsid w:val="002C365C"/>
    <w:rsid w:val="002C3679"/>
    <w:rsid w:val="002C4E85"/>
    <w:rsid w:val="002C4EAF"/>
    <w:rsid w:val="002C5749"/>
    <w:rsid w:val="002C5843"/>
    <w:rsid w:val="002C5B33"/>
    <w:rsid w:val="002C66E8"/>
    <w:rsid w:val="002C6AE2"/>
    <w:rsid w:val="002C6B88"/>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9B1"/>
    <w:rsid w:val="002E1FE4"/>
    <w:rsid w:val="002E24AD"/>
    <w:rsid w:val="002E27E3"/>
    <w:rsid w:val="002E2823"/>
    <w:rsid w:val="002E2B6A"/>
    <w:rsid w:val="002E2C76"/>
    <w:rsid w:val="002E2FC8"/>
    <w:rsid w:val="002E2FED"/>
    <w:rsid w:val="002E348D"/>
    <w:rsid w:val="002E3D14"/>
    <w:rsid w:val="002E3D70"/>
    <w:rsid w:val="002E45A5"/>
    <w:rsid w:val="002E490D"/>
    <w:rsid w:val="002E4AF9"/>
    <w:rsid w:val="002E53BC"/>
    <w:rsid w:val="002E615D"/>
    <w:rsid w:val="002E6291"/>
    <w:rsid w:val="002E6800"/>
    <w:rsid w:val="002E687A"/>
    <w:rsid w:val="002E69DE"/>
    <w:rsid w:val="002E781E"/>
    <w:rsid w:val="002E7D2A"/>
    <w:rsid w:val="002F0153"/>
    <w:rsid w:val="002F04EB"/>
    <w:rsid w:val="002F0C1E"/>
    <w:rsid w:val="002F11AD"/>
    <w:rsid w:val="002F1849"/>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1E0"/>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7D7"/>
    <w:rsid w:val="00326BC7"/>
    <w:rsid w:val="00326E4A"/>
    <w:rsid w:val="003270A5"/>
    <w:rsid w:val="0032738F"/>
    <w:rsid w:val="00327E23"/>
    <w:rsid w:val="0033012E"/>
    <w:rsid w:val="00330B03"/>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50E23"/>
    <w:rsid w:val="003522DC"/>
    <w:rsid w:val="00352376"/>
    <w:rsid w:val="0035240F"/>
    <w:rsid w:val="0035246F"/>
    <w:rsid w:val="00352B43"/>
    <w:rsid w:val="00352BEE"/>
    <w:rsid w:val="00353266"/>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1A13"/>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39CB"/>
    <w:rsid w:val="00373AD1"/>
    <w:rsid w:val="00374502"/>
    <w:rsid w:val="00375043"/>
    <w:rsid w:val="00375243"/>
    <w:rsid w:val="0037545D"/>
    <w:rsid w:val="00375D44"/>
    <w:rsid w:val="00375D81"/>
    <w:rsid w:val="00375F52"/>
    <w:rsid w:val="00376492"/>
    <w:rsid w:val="00376A18"/>
    <w:rsid w:val="00376C18"/>
    <w:rsid w:val="00377B5C"/>
    <w:rsid w:val="00380148"/>
    <w:rsid w:val="003806E2"/>
    <w:rsid w:val="00381115"/>
    <w:rsid w:val="0038167E"/>
    <w:rsid w:val="003816C2"/>
    <w:rsid w:val="00381FDE"/>
    <w:rsid w:val="003821F4"/>
    <w:rsid w:val="00382712"/>
    <w:rsid w:val="00382CC3"/>
    <w:rsid w:val="003832B0"/>
    <w:rsid w:val="00383560"/>
    <w:rsid w:val="00383623"/>
    <w:rsid w:val="00383B45"/>
    <w:rsid w:val="00383D57"/>
    <w:rsid w:val="003846E2"/>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E65"/>
    <w:rsid w:val="0039501D"/>
    <w:rsid w:val="00395141"/>
    <w:rsid w:val="003951F5"/>
    <w:rsid w:val="003966BE"/>
    <w:rsid w:val="00396C26"/>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53B9"/>
    <w:rsid w:val="003A6595"/>
    <w:rsid w:val="003A662B"/>
    <w:rsid w:val="003A689C"/>
    <w:rsid w:val="003A6F40"/>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633"/>
    <w:rsid w:val="003C1ACD"/>
    <w:rsid w:val="003C21D0"/>
    <w:rsid w:val="003C22EB"/>
    <w:rsid w:val="003C243C"/>
    <w:rsid w:val="003C28E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5632"/>
    <w:rsid w:val="003D59B7"/>
    <w:rsid w:val="003D59BD"/>
    <w:rsid w:val="003D609D"/>
    <w:rsid w:val="003D68FF"/>
    <w:rsid w:val="003D722A"/>
    <w:rsid w:val="003E099B"/>
    <w:rsid w:val="003E0C94"/>
    <w:rsid w:val="003E0D73"/>
    <w:rsid w:val="003E1054"/>
    <w:rsid w:val="003E13FE"/>
    <w:rsid w:val="003E1681"/>
    <w:rsid w:val="003E2C93"/>
    <w:rsid w:val="003E402E"/>
    <w:rsid w:val="003E453E"/>
    <w:rsid w:val="003E463E"/>
    <w:rsid w:val="003E5A80"/>
    <w:rsid w:val="003E6298"/>
    <w:rsid w:val="003E62FD"/>
    <w:rsid w:val="003E67E4"/>
    <w:rsid w:val="003E6FF6"/>
    <w:rsid w:val="003E757E"/>
    <w:rsid w:val="003F03AE"/>
    <w:rsid w:val="003F0527"/>
    <w:rsid w:val="003F09D6"/>
    <w:rsid w:val="003F1608"/>
    <w:rsid w:val="003F219A"/>
    <w:rsid w:val="003F23CD"/>
    <w:rsid w:val="003F3558"/>
    <w:rsid w:val="003F53C0"/>
    <w:rsid w:val="003F5836"/>
    <w:rsid w:val="003F5AB2"/>
    <w:rsid w:val="003F691B"/>
    <w:rsid w:val="003F7465"/>
    <w:rsid w:val="003F7697"/>
    <w:rsid w:val="003F795B"/>
    <w:rsid w:val="00400279"/>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422"/>
    <w:rsid w:val="0042364D"/>
    <w:rsid w:val="00423E56"/>
    <w:rsid w:val="00424131"/>
    <w:rsid w:val="004241AD"/>
    <w:rsid w:val="004243D1"/>
    <w:rsid w:val="0042457A"/>
    <w:rsid w:val="004249AB"/>
    <w:rsid w:val="0042610B"/>
    <w:rsid w:val="0042611A"/>
    <w:rsid w:val="00426DB7"/>
    <w:rsid w:val="00431158"/>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CAB"/>
    <w:rsid w:val="00475F0A"/>
    <w:rsid w:val="00477102"/>
    <w:rsid w:val="00477FFA"/>
    <w:rsid w:val="00480DBD"/>
    <w:rsid w:val="00480EC4"/>
    <w:rsid w:val="004811C5"/>
    <w:rsid w:val="00481448"/>
    <w:rsid w:val="004814A2"/>
    <w:rsid w:val="00481CEB"/>
    <w:rsid w:val="004827B0"/>
    <w:rsid w:val="0048282B"/>
    <w:rsid w:val="00482B70"/>
    <w:rsid w:val="0048374E"/>
    <w:rsid w:val="00483916"/>
    <w:rsid w:val="00483EEA"/>
    <w:rsid w:val="00484187"/>
    <w:rsid w:val="004844AF"/>
    <w:rsid w:val="004847BD"/>
    <w:rsid w:val="00484DD7"/>
    <w:rsid w:val="00485244"/>
    <w:rsid w:val="004854F0"/>
    <w:rsid w:val="00485C48"/>
    <w:rsid w:val="004867B4"/>
    <w:rsid w:val="00486DA0"/>
    <w:rsid w:val="00487A8C"/>
    <w:rsid w:val="00487B27"/>
    <w:rsid w:val="00487E15"/>
    <w:rsid w:val="004901C8"/>
    <w:rsid w:val="004901F4"/>
    <w:rsid w:val="0049056B"/>
    <w:rsid w:val="00490DCD"/>
    <w:rsid w:val="00491164"/>
    <w:rsid w:val="00491EA6"/>
    <w:rsid w:val="00493431"/>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722E"/>
    <w:rsid w:val="004B78D7"/>
    <w:rsid w:val="004B7D85"/>
    <w:rsid w:val="004B7FF8"/>
    <w:rsid w:val="004C04B8"/>
    <w:rsid w:val="004C0B83"/>
    <w:rsid w:val="004C0D40"/>
    <w:rsid w:val="004C0F54"/>
    <w:rsid w:val="004C2187"/>
    <w:rsid w:val="004C236F"/>
    <w:rsid w:val="004C2456"/>
    <w:rsid w:val="004C3E05"/>
    <w:rsid w:val="004C4617"/>
    <w:rsid w:val="004C5AB3"/>
    <w:rsid w:val="004C5F3C"/>
    <w:rsid w:val="004C613B"/>
    <w:rsid w:val="004C6849"/>
    <w:rsid w:val="004C742E"/>
    <w:rsid w:val="004D0584"/>
    <w:rsid w:val="004D1023"/>
    <w:rsid w:val="004D124A"/>
    <w:rsid w:val="004D1A4B"/>
    <w:rsid w:val="004D2674"/>
    <w:rsid w:val="004D2934"/>
    <w:rsid w:val="004D29F7"/>
    <w:rsid w:val="004D2C9B"/>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903"/>
    <w:rsid w:val="004F3BCE"/>
    <w:rsid w:val="004F4139"/>
    <w:rsid w:val="004F45F5"/>
    <w:rsid w:val="004F47DD"/>
    <w:rsid w:val="004F5F3A"/>
    <w:rsid w:val="004F6068"/>
    <w:rsid w:val="004F664B"/>
    <w:rsid w:val="004F66CA"/>
    <w:rsid w:val="004F6AA6"/>
    <w:rsid w:val="005012BE"/>
    <w:rsid w:val="00501404"/>
    <w:rsid w:val="0050144D"/>
    <w:rsid w:val="005016EA"/>
    <w:rsid w:val="00502617"/>
    <w:rsid w:val="00502D28"/>
    <w:rsid w:val="00502E85"/>
    <w:rsid w:val="0050325F"/>
    <w:rsid w:val="00503B97"/>
    <w:rsid w:val="00503EF1"/>
    <w:rsid w:val="00504DE7"/>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37C7"/>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4648"/>
    <w:rsid w:val="0052476F"/>
    <w:rsid w:val="005247BF"/>
    <w:rsid w:val="00525050"/>
    <w:rsid w:val="005252E5"/>
    <w:rsid w:val="0052593A"/>
    <w:rsid w:val="00525A39"/>
    <w:rsid w:val="00526268"/>
    <w:rsid w:val="005263D7"/>
    <w:rsid w:val="00526429"/>
    <w:rsid w:val="00527711"/>
    <w:rsid w:val="0053085A"/>
    <w:rsid w:val="0053117A"/>
    <w:rsid w:val="0053160C"/>
    <w:rsid w:val="0053164F"/>
    <w:rsid w:val="0053177C"/>
    <w:rsid w:val="00532779"/>
    <w:rsid w:val="005327D0"/>
    <w:rsid w:val="00532985"/>
    <w:rsid w:val="00533172"/>
    <w:rsid w:val="005336FC"/>
    <w:rsid w:val="00533BC0"/>
    <w:rsid w:val="00534B2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920"/>
    <w:rsid w:val="005625F2"/>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F3A"/>
    <w:rsid w:val="0057127F"/>
    <w:rsid w:val="00571497"/>
    <w:rsid w:val="0057267C"/>
    <w:rsid w:val="005727DE"/>
    <w:rsid w:val="00572F39"/>
    <w:rsid w:val="00572FE5"/>
    <w:rsid w:val="0057470C"/>
    <w:rsid w:val="0057482E"/>
    <w:rsid w:val="00575179"/>
    <w:rsid w:val="0057552A"/>
    <w:rsid w:val="00575775"/>
    <w:rsid w:val="00575D93"/>
    <w:rsid w:val="00577A65"/>
    <w:rsid w:val="00577F9C"/>
    <w:rsid w:val="00580389"/>
    <w:rsid w:val="00580E5A"/>
    <w:rsid w:val="005815BE"/>
    <w:rsid w:val="005816FB"/>
    <w:rsid w:val="0058194A"/>
    <w:rsid w:val="00581C14"/>
    <w:rsid w:val="005822D1"/>
    <w:rsid w:val="0058315B"/>
    <w:rsid w:val="005839A5"/>
    <w:rsid w:val="00583F50"/>
    <w:rsid w:val="00584A29"/>
    <w:rsid w:val="00584D80"/>
    <w:rsid w:val="00585650"/>
    <w:rsid w:val="00585A51"/>
    <w:rsid w:val="0058628D"/>
    <w:rsid w:val="00587951"/>
    <w:rsid w:val="00587B74"/>
    <w:rsid w:val="00587D4C"/>
    <w:rsid w:val="00591D32"/>
    <w:rsid w:val="005929D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4A5"/>
    <w:rsid w:val="005A142A"/>
    <w:rsid w:val="005A1468"/>
    <w:rsid w:val="005A1BD5"/>
    <w:rsid w:val="005A2A40"/>
    <w:rsid w:val="005A2D48"/>
    <w:rsid w:val="005A2D4D"/>
    <w:rsid w:val="005A34A7"/>
    <w:rsid w:val="005A3886"/>
    <w:rsid w:val="005A4C9C"/>
    <w:rsid w:val="005A5590"/>
    <w:rsid w:val="005A5EA3"/>
    <w:rsid w:val="005A636A"/>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273D"/>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55F"/>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F00CF"/>
    <w:rsid w:val="005F0FD1"/>
    <w:rsid w:val="005F13D9"/>
    <w:rsid w:val="005F15F2"/>
    <w:rsid w:val="005F15FD"/>
    <w:rsid w:val="005F168B"/>
    <w:rsid w:val="005F175B"/>
    <w:rsid w:val="005F1FD7"/>
    <w:rsid w:val="005F25B3"/>
    <w:rsid w:val="005F27C1"/>
    <w:rsid w:val="005F303F"/>
    <w:rsid w:val="005F312E"/>
    <w:rsid w:val="005F356B"/>
    <w:rsid w:val="005F3821"/>
    <w:rsid w:val="005F3BD8"/>
    <w:rsid w:val="005F4295"/>
    <w:rsid w:val="005F4723"/>
    <w:rsid w:val="005F4808"/>
    <w:rsid w:val="005F4FBE"/>
    <w:rsid w:val="005F51C9"/>
    <w:rsid w:val="005F5405"/>
    <w:rsid w:val="005F5AEB"/>
    <w:rsid w:val="005F63FD"/>
    <w:rsid w:val="005F6605"/>
    <w:rsid w:val="005F6618"/>
    <w:rsid w:val="005F6978"/>
    <w:rsid w:val="005F70AA"/>
    <w:rsid w:val="005F72E1"/>
    <w:rsid w:val="005F75E1"/>
    <w:rsid w:val="00600199"/>
    <w:rsid w:val="0060088A"/>
    <w:rsid w:val="00600991"/>
    <w:rsid w:val="00600C11"/>
    <w:rsid w:val="00601D38"/>
    <w:rsid w:val="006023C0"/>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641F"/>
    <w:rsid w:val="00617F2E"/>
    <w:rsid w:val="00617FF4"/>
    <w:rsid w:val="00620AB3"/>
    <w:rsid w:val="0062176F"/>
    <w:rsid w:val="0062217F"/>
    <w:rsid w:val="006223F3"/>
    <w:rsid w:val="006227D8"/>
    <w:rsid w:val="00622D45"/>
    <w:rsid w:val="00623461"/>
    <w:rsid w:val="00623582"/>
    <w:rsid w:val="00623710"/>
    <w:rsid w:val="006241B6"/>
    <w:rsid w:val="00624635"/>
    <w:rsid w:val="006249C0"/>
    <w:rsid w:val="00624E27"/>
    <w:rsid w:val="006257E2"/>
    <w:rsid w:val="00625B0F"/>
    <w:rsid w:val="00627868"/>
    <w:rsid w:val="00627951"/>
    <w:rsid w:val="00627D9E"/>
    <w:rsid w:val="0063038D"/>
    <w:rsid w:val="00630904"/>
    <w:rsid w:val="00630A9F"/>
    <w:rsid w:val="00631196"/>
    <w:rsid w:val="00631C8C"/>
    <w:rsid w:val="00631F60"/>
    <w:rsid w:val="006330D9"/>
    <w:rsid w:val="00633173"/>
    <w:rsid w:val="00633C43"/>
    <w:rsid w:val="00634791"/>
    <w:rsid w:val="00634D3E"/>
    <w:rsid w:val="00635A45"/>
    <w:rsid w:val="00635FB0"/>
    <w:rsid w:val="00636419"/>
    <w:rsid w:val="00636FFD"/>
    <w:rsid w:val="00637E54"/>
    <w:rsid w:val="00637FDE"/>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F50"/>
    <w:rsid w:val="00661076"/>
    <w:rsid w:val="00661479"/>
    <w:rsid w:val="00661EBD"/>
    <w:rsid w:val="00661FDA"/>
    <w:rsid w:val="006620CA"/>
    <w:rsid w:val="0066470B"/>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88"/>
    <w:rsid w:val="006805A3"/>
    <w:rsid w:val="00680E8B"/>
    <w:rsid w:val="00681C69"/>
    <w:rsid w:val="00681FBB"/>
    <w:rsid w:val="00682326"/>
    <w:rsid w:val="0068248F"/>
    <w:rsid w:val="00682828"/>
    <w:rsid w:val="0068299B"/>
    <w:rsid w:val="006829A0"/>
    <w:rsid w:val="00682B35"/>
    <w:rsid w:val="00683917"/>
    <w:rsid w:val="00684531"/>
    <w:rsid w:val="00684A72"/>
    <w:rsid w:val="0068558A"/>
    <w:rsid w:val="0068597B"/>
    <w:rsid w:val="00685EF4"/>
    <w:rsid w:val="00685F3F"/>
    <w:rsid w:val="006869B0"/>
    <w:rsid w:val="00687077"/>
    <w:rsid w:val="0068747A"/>
    <w:rsid w:val="00687C90"/>
    <w:rsid w:val="00690DF9"/>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215A"/>
    <w:rsid w:val="006A24BA"/>
    <w:rsid w:val="006A2C25"/>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D8"/>
    <w:rsid w:val="006B0A47"/>
    <w:rsid w:val="006B1824"/>
    <w:rsid w:val="006B1BF5"/>
    <w:rsid w:val="006B1D02"/>
    <w:rsid w:val="006B1D44"/>
    <w:rsid w:val="006B23C2"/>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7300"/>
    <w:rsid w:val="006C7AAF"/>
    <w:rsid w:val="006C7EB7"/>
    <w:rsid w:val="006D01A0"/>
    <w:rsid w:val="006D1405"/>
    <w:rsid w:val="006D2065"/>
    <w:rsid w:val="006D2094"/>
    <w:rsid w:val="006D2C2A"/>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21D"/>
    <w:rsid w:val="006E38AF"/>
    <w:rsid w:val="006E3E0D"/>
    <w:rsid w:val="006E3E8E"/>
    <w:rsid w:val="006E40A5"/>
    <w:rsid w:val="006E410A"/>
    <w:rsid w:val="006E41DB"/>
    <w:rsid w:val="006E53F3"/>
    <w:rsid w:val="006E56B2"/>
    <w:rsid w:val="006E5EFD"/>
    <w:rsid w:val="006E646C"/>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1FAB"/>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787"/>
    <w:rsid w:val="00744AEA"/>
    <w:rsid w:val="007457DF"/>
    <w:rsid w:val="00745E29"/>
    <w:rsid w:val="0074670E"/>
    <w:rsid w:val="00746851"/>
    <w:rsid w:val="007469C5"/>
    <w:rsid w:val="00746A77"/>
    <w:rsid w:val="00746E2A"/>
    <w:rsid w:val="00747427"/>
    <w:rsid w:val="00747C33"/>
    <w:rsid w:val="00750AAB"/>
    <w:rsid w:val="00751222"/>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1AE2"/>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1EA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EA7"/>
    <w:rsid w:val="007903E4"/>
    <w:rsid w:val="00790770"/>
    <w:rsid w:val="007917CA"/>
    <w:rsid w:val="007919F3"/>
    <w:rsid w:val="007924C0"/>
    <w:rsid w:val="00793A2E"/>
    <w:rsid w:val="0079425E"/>
    <w:rsid w:val="00794D0B"/>
    <w:rsid w:val="00795746"/>
    <w:rsid w:val="00795840"/>
    <w:rsid w:val="00796600"/>
    <w:rsid w:val="00796B56"/>
    <w:rsid w:val="00796CDA"/>
    <w:rsid w:val="00796FAA"/>
    <w:rsid w:val="0079701C"/>
    <w:rsid w:val="00797C22"/>
    <w:rsid w:val="00797EF9"/>
    <w:rsid w:val="007A0030"/>
    <w:rsid w:val="007A011C"/>
    <w:rsid w:val="007A02EE"/>
    <w:rsid w:val="007A080E"/>
    <w:rsid w:val="007A0D69"/>
    <w:rsid w:val="007A1949"/>
    <w:rsid w:val="007A1F50"/>
    <w:rsid w:val="007A2109"/>
    <w:rsid w:val="007A284D"/>
    <w:rsid w:val="007A3093"/>
    <w:rsid w:val="007A3321"/>
    <w:rsid w:val="007A3C26"/>
    <w:rsid w:val="007A438B"/>
    <w:rsid w:val="007A4502"/>
    <w:rsid w:val="007A64CC"/>
    <w:rsid w:val="007A65DB"/>
    <w:rsid w:val="007A7198"/>
    <w:rsid w:val="007A7CB1"/>
    <w:rsid w:val="007B0FC8"/>
    <w:rsid w:val="007B10D9"/>
    <w:rsid w:val="007B1ACD"/>
    <w:rsid w:val="007B1AFC"/>
    <w:rsid w:val="007B251F"/>
    <w:rsid w:val="007B29C3"/>
    <w:rsid w:val="007B2B03"/>
    <w:rsid w:val="007B2C14"/>
    <w:rsid w:val="007B35F4"/>
    <w:rsid w:val="007B3C6D"/>
    <w:rsid w:val="007B418D"/>
    <w:rsid w:val="007B48E0"/>
    <w:rsid w:val="007B4B4B"/>
    <w:rsid w:val="007B51BE"/>
    <w:rsid w:val="007B529D"/>
    <w:rsid w:val="007B5697"/>
    <w:rsid w:val="007B5DB8"/>
    <w:rsid w:val="007B664E"/>
    <w:rsid w:val="007B6CDC"/>
    <w:rsid w:val="007B78E9"/>
    <w:rsid w:val="007B7F19"/>
    <w:rsid w:val="007C0346"/>
    <w:rsid w:val="007C0442"/>
    <w:rsid w:val="007C08F5"/>
    <w:rsid w:val="007C09CF"/>
    <w:rsid w:val="007C10AB"/>
    <w:rsid w:val="007C1575"/>
    <w:rsid w:val="007C16B7"/>
    <w:rsid w:val="007C1B87"/>
    <w:rsid w:val="007C2984"/>
    <w:rsid w:val="007C2FAC"/>
    <w:rsid w:val="007C3C24"/>
    <w:rsid w:val="007C4E8F"/>
    <w:rsid w:val="007C5937"/>
    <w:rsid w:val="007C5B7D"/>
    <w:rsid w:val="007C62A6"/>
    <w:rsid w:val="007C67CA"/>
    <w:rsid w:val="007D02B3"/>
    <w:rsid w:val="007D0858"/>
    <w:rsid w:val="007D18B1"/>
    <w:rsid w:val="007D2310"/>
    <w:rsid w:val="007D2832"/>
    <w:rsid w:val="007D2969"/>
    <w:rsid w:val="007D2A8E"/>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1BBB"/>
    <w:rsid w:val="007E269E"/>
    <w:rsid w:val="007E3378"/>
    <w:rsid w:val="007E59A3"/>
    <w:rsid w:val="007E612D"/>
    <w:rsid w:val="007E67AF"/>
    <w:rsid w:val="007E6BAA"/>
    <w:rsid w:val="007F03F4"/>
    <w:rsid w:val="007F0621"/>
    <w:rsid w:val="007F0807"/>
    <w:rsid w:val="007F0906"/>
    <w:rsid w:val="007F0A9B"/>
    <w:rsid w:val="007F0AA3"/>
    <w:rsid w:val="007F207E"/>
    <w:rsid w:val="007F33A4"/>
    <w:rsid w:val="007F34BD"/>
    <w:rsid w:val="007F3554"/>
    <w:rsid w:val="007F3A34"/>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C76"/>
    <w:rsid w:val="00802D55"/>
    <w:rsid w:val="0080314B"/>
    <w:rsid w:val="008034ED"/>
    <w:rsid w:val="008037DC"/>
    <w:rsid w:val="00803D4C"/>
    <w:rsid w:val="008047D3"/>
    <w:rsid w:val="00805D8B"/>
    <w:rsid w:val="00806934"/>
    <w:rsid w:val="00807143"/>
    <w:rsid w:val="008074C7"/>
    <w:rsid w:val="008074EB"/>
    <w:rsid w:val="00810201"/>
    <w:rsid w:val="008105E9"/>
    <w:rsid w:val="00810A69"/>
    <w:rsid w:val="008112E5"/>
    <w:rsid w:val="0081166E"/>
    <w:rsid w:val="00811790"/>
    <w:rsid w:val="0081220B"/>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32E4"/>
    <w:rsid w:val="00823D9E"/>
    <w:rsid w:val="00823FE5"/>
    <w:rsid w:val="0082548B"/>
    <w:rsid w:val="008256A7"/>
    <w:rsid w:val="008259E5"/>
    <w:rsid w:val="00825EC2"/>
    <w:rsid w:val="0082799B"/>
    <w:rsid w:val="008300D9"/>
    <w:rsid w:val="008302E6"/>
    <w:rsid w:val="00830D0D"/>
    <w:rsid w:val="00830D1E"/>
    <w:rsid w:val="00831039"/>
    <w:rsid w:val="008315C3"/>
    <w:rsid w:val="0083162C"/>
    <w:rsid w:val="0083240C"/>
    <w:rsid w:val="00832414"/>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3706"/>
    <w:rsid w:val="008446E9"/>
    <w:rsid w:val="008449B3"/>
    <w:rsid w:val="00844C95"/>
    <w:rsid w:val="00844CC1"/>
    <w:rsid w:val="008459E2"/>
    <w:rsid w:val="00845C52"/>
    <w:rsid w:val="00845FDF"/>
    <w:rsid w:val="00846178"/>
    <w:rsid w:val="00846D12"/>
    <w:rsid w:val="00847600"/>
    <w:rsid w:val="00847E87"/>
    <w:rsid w:val="0085090D"/>
    <w:rsid w:val="008510CD"/>
    <w:rsid w:val="0085130E"/>
    <w:rsid w:val="00851982"/>
    <w:rsid w:val="00852B39"/>
    <w:rsid w:val="008536F5"/>
    <w:rsid w:val="00854AB0"/>
    <w:rsid w:val="00855F84"/>
    <w:rsid w:val="0085646B"/>
    <w:rsid w:val="00856FFE"/>
    <w:rsid w:val="00857252"/>
    <w:rsid w:val="0085748A"/>
    <w:rsid w:val="00857969"/>
    <w:rsid w:val="00857CF7"/>
    <w:rsid w:val="008600C8"/>
    <w:rsid w:val="00860115"/>
    <w:rsid w:val="00860732"/>
    <w:rsid w:val="00860F2B"/>
    <w:rsid w:val="0086239E"/>
    <w:rsid w:val="00862482"/>
    <w:rsid w:val="00862C4E"/>
    <w:rsid w:val="00863C32"/>
    <w:rsid w:val="00863CBB"/>
    <w:rsid w:val="008647B2"/>
    <w:rsid w:val="00864C50"/>
    <w:rsid w:val="008652CD"/>
    <w:rsid w:val="008653CE"/>
    <w:rsid w:val="00866A51"/>
    <w:rsid w:val="00866B16"/>
    <w:rsid w:val="00866C30"/>
    <w:rsid w:val="00866C45"/>
    <w:rsid w:val="00866D76"/>
    <w:rsid w:val="0086700E"/>
    <w:rsid w:val="00867F4C"/>
    <w:rsid w:val="008703B2"/>
    <w:rsid w:val="008710FE"/>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1E43"/>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0E95"/>
    <w:rsid w:val="00891123"/>
    <w:rsid w:val="008911BE"/>
    <w:rsid w:val="00891873"/>
    <w:rsid w:val="0089221F"/>
    <w:rsid w:val="00892CDA"/>
    <w:rsid w:val="008931EC"/>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3FD5"/>
    <w:rsid w:val="008A4E99"/>
    <w:rsid w:val="008A56A7"/>
    <w:rsid w:val="008A577B"/>
    <w:rsid w:val="008A5E1B"/>
    <w:rsid w:val="008A5F25"/>
    <w:rsid w:val="008A62AD"/>
    <w:rsid w:val="008A6348"/>
    <w:rsid w:val="008A662D"/>
    <w:rsid w:val="008A6B96"/>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420"/>
    <w:rsid w:val="008B560B"/>
    <w:rsid w:val="008B5C93"/>
    <w:rsid w:val="008B6703"/>
    <w:rsid w:val="008B7181"/>
    <w:rsid w:val="008B7C3E"/>
    <w:rsid w:val="008C05AC"/>
    <w:rsid w:val="008C0F03"/>
    <w:rsid w:val="008C0F7E"/>
    <w:rsid w:val="008C14D1"/>
    <w:rsid w:val="008C18C3"/>
    <w:rsid w:val="008C1DD2"/>
    <w:rsid w:val="008C1E6A"/>
    <w:rsid w:val="008C2323"/>
    <w:rsid w:val="008C23E8"/>
    <w:rsid w:val="008C28FF"/>
    <w:rsid w:val="008C2D66"/>
    <w:rsid w:val="008C2D7B"/>
    <w:rsid w:val="008C3F49"/>
    <w:rsid w:val="008C5966"/>
    <w:rsid w:val="008C5D29"/>
    <w:rsid w:val="008C63F7"/>
    <w:rsid w:val="008C6609"/>
    <w:rsid w:val="008C699D"/>
    <w:rsid w:val="008C6B2B"/>
    <w:rsid w:val="008C6DBB"/>
    <w:rsid w:val="008C6ECF"/>
    <w:rsid w:val="008C7373"/>
    <w:rsid w:val="008C73DB"/>
    <w:rsid w:val="008C7438"/>
    <w:rsid w:val="008C7460"/>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BFF"/>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D3E"/>
    <w:rsid w:val="008F3F44"/>
    <w:rsid w:val="008F536C"/>
    <w:rsid w:val="008F55EC"/>
    <w:rsid w:val="008F64CA"/>
    <w:rsid w:val="008F6781"/>
    <w:rsid w:val="008F68B1"/>
    <w:rsid w:val="008F6FD8"/>
    <w:rsid w:val="008F7182"/>
    <w:rsid w:val="008F7A2D"/>
    <w:rsid w:val="008F7C7B"/>
    <w:rsid w:val="008F7ED4"/>
    <w:rsid w:val="00900191"/>
    <w:rsid w:val="0090035C"/>
    <w:rsid w:val="00900B03"/>
    <w:rsid w:val="00900C15"/>
    <w:rsid w:val="009017C1"/>
    <w:rsid w:val="00901DE6"/>
    <w:rsid w:val="0090216C"/>
    <w:rsid w:val="00902D68"/>
    <w:rsid w:val="00903634"/>
    <w:rsid w:val="00903DC0"/>
    <w:rsid w:val="00903FFF"/>
    <w:rsid w:val="0090461A"/>
    <w:rsid w:val="00904855"/>
    <w:rsid w:val="0090487F"/>
    <w:rsid w:val="00904B14"/>
    <w:rsid w:val="00905611"/>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CBC"/>
    <w:rsid w:val="00915DB1"/>
    <w:rsid w:val="00916589"/>
    <w:rsid w:val="0091681A"/>
    <w:rsid w:val="00916993"/>
    <w:rsid w:val="00916BE1"/>
    <w:rsid w:val="00917771"/>
    <w:rsid w:val="00920B51"/>
    <w:rsid w:val="00920CF1"/>
    <w:rsid w:val="00921316"/>
    <w:rsid w:val="009217CA"/>
    <w:rsid w:val="00921AC3"/>
    <w:rsid w:val="00921B23"/>
    <w:rsid w:val="009225DB"/>
    <w:rsid w:val="00922F09"/>
    <w:rsid w:val="00923064"/>
    <w:rsid w:val="009236C1"/>
    <w:rsid w:val="00923A99"/>
    <w:rsid w:val="00923CA5"/>
    <w:rsid w:val="009245F6"/>
    <w:rsid w:val="00924BB7"/>
    <w:rsid w:val="00924BFB"/>
    <w:rsid w:val="00924C6C"/>
    <w:rsid w:val="00925BD3"/>
    <w:rsid w:val="00926481"/>
    <w:rsid w:val="009267AF"/>
    <w:rsid w:val="00926CF4"/>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4154"/>
    <w:rsid w:val="00935BA1"/>
    <w:rsid w:val="00935EA0"/>
    <w:rsid w:val="00936389"/>
    <w:rsid w:val="009363D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18B7"/>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5E9"/>
    <w:rsid w:val="0096698D"/>
    <w:rsid w:val="00967696"/>
    <w:rsid w:val="009677A0"/>
    <w:rsid w:val="009706AC"/>
    <w:rsid w:val="00971588"/>
    <w:rsid w:val="00972A59"/>
    <w:rsid w:val="00973146"/>
    <w:rsid w:val="009737D9"/>
    <w:rsid w:val="00973D1D"/>
    <w:rsid w:val="00975DE1"/>
    <w:rsid w:val="0097611D"/>
    <w:rsid w:val="009767DF"/>
    <w:rsid w:val="0097727C"/>
    <w:rsid w:val="00980432"/>
    <w:rsid w:val="0098085F"/>
    <w:rsid w:val="009823EB"/>
    <w:rsid w:val="00982453"/>
    <w:rsid w:val="009826EC"/>
    <w:rsid w:val="00982701"/>
    <w:rsid w:val="009828CB"/>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685"/>
    <w:rsid w:val="00987A66"/>
    <w:rsid w:val="00990336"/>
    <w:rsid w:val="009907F7"/>
    <w:rsid w:val="0099092A"/>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85"/>
    <w:rsid w:val="00A21BE7"/>
    <w:rsid w:val="00A21E64"/>
    <w:rsid w:val="00A22355"/>
    <w:rsid w:val="00A223C9"/>
    <w:rsid w:val="00A2277C"/>
    <w:rsid w:val="00A2279F"/>
    <w:rsid w:val="00A22D01"/>
    <w:rsid w:val="00A238AD"/>
    <w:rsid w:val="00A2428B"/>
    <w:rsid w:val="00A24503"/>
    <w:rsid w:val="00A24A19"/>
    <w:rsid w:val="00A25661"/>
    <w:rsid w:val="00A26123"/>
    <w:rsid w:val="00A261C9"/>
    <w:rsid w:val="00A26368"/>
    <w:rsid w:val="00A30211"/>
    <w:rsid w:val="00A31DFE"/>
    <w:rsid w:val="00A33221"/>
    <w:rsid w:val="00A34103"/>
    <w:rsid w:val="00A349F6"/>
    <w:rsid w:val="00A34D91"/>
    <w:rsid w:val="00A3593D"/>
    <w:rsid w:val="00A35B35"/>
    <w:rsid w:val="00A362A7"/>
    <w:rsid w:val="00A36338"/>
    <w:rsid w:val="00A36A64"/>
    <w:rsid w:val="00A37651"/>
    <w:rsid w:val="00A37AA6"/>
    <w:rsid w:val="00A40A01"/>
    <w:rsid w:val="00A40A4B"/>
    <w:rsid w:val="00A40F5B"/>
    <w:rsid w:val="00A40F5D"/>
    <w:rsid w:val="00A4190A"/>
    <w:rsid w:val="00A41A72"/>
    <w:rsid w:val="00A41CB6"/>
    <w:rsid w:val="00A41EEE"/>
    <w:rsid w:val="00A42DD5"/>
    <w:rsid w:val="00A438C1"/>
    <w:rsid w:val="00A43C1F"/>
    <w:rsid w:val="00A43FE1"/>
    <w:rsid w:val="00A441EC"/>
    <w:rsid w:val="00A44209"/>
    <w:rsid w:val="00A4455D"/>
    <w:rsid w:val="00A44983"/>
    <w:rsid w:val="00A44E41"/>
    <w:rsid w:val="00A45594"/>
    <w:rsid w:val="00A46E4C"/>
    <w:rsid w:val="00A473B3"/>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415D"/>
    <w:rsid w:val="00A55597"/>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30F"/>
    <w:rsid w:val="00A95A0B"/>
    <w:rsid w:val="00A95A26"/>
    <w:rsid w:val="00A96416"/>
    <w:rsid w:val="00A975D1"/>
    <w:rsid w:val="00A9797F"/>
    <w:rsid w:val="00AA0452"/>
    <w:rsid w:val="00AA0560"/>
    <w:rsid w:val="00AA0927"/>
    <w:rsid w:val="00AA17EB"/>
    <w:rsid w:val="00AA1966"/>
    <w:rsid w:val="00AA2022"/>
    <w:rsid w:val="00AA2314"/>
    <w:rsid w:val="00AA39EC"/>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F1"/>
    <w:rsid w:val="00AB78EB"/>
    <w:rsid w:val="00AC0B48"/>
    <w:rsid w:val="00AC0C67"/>
    <w:rsid w:val="00AC2449"/>
    <w:rsid w:val="00AC3008"/>
    <w:rsid w:val="00AC33E7"/>
    <w:rsid w:val="00AC3FD6"/>
    <w:rsid w:val="00AC400B"/>
    <w:rsid w:val="00AC4648"/>
    <w:rsid w:val="00AC646A"/>
    <w:rsid w:val="00AC7DE5"/>
    <w:rsid w:val="00AD0335"/>
    <w:rsid w:val="00AD1050"/>
    <w:rsid w:val="00AD13E1"/>
    <w:rsid w:val="00AD221B"/>
    <w:rsid w:val="00AD2449"/>
    <w:rsid w:val="00AD2C53"/>
    <w:rsid w:val="00AD2E8B"/>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5DA3"/>
    <w:rsid w:val="00B169ED"/>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2767D"/>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6941"/>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76D3A"/>
    <w:rsid w:val="00B8006E"/>
    <w:rsid w:val="00B802AA"/>
    <w:rsid w:val="00B80C47"/>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89C"/>
    <w:rsid w:val="00BA33C3"/>
    <w:rsid w:val="00BA397C"/>
    <w:rsid w:val="00BA46FC"/>
    <w:rsid w:val="00BA568C"/>
    <w:rsid w:val="00BA70F3"/>
    <w:rsid w:val="00BA7506"/>
    <w:rsid w:val="00BB03A2"/>
    <w:rsid w:val="00BB08BB"/>
    <w:rsid w:val="00BB0B5A"/>
    <w:rsid w:val="00BB12C8"/>
    <w:rsid w:val="00BB176D"/>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AD0"/>
    <w:rsid w:val="00BD2BAD"/>
    <w:rsid w:val="00BD343A"/>
    <w:rsid w:val="00BD39C1"/>
    <w:rsid w:val="00BD4561"/>
    <w:rsid w:val="00BD5274"/>
    <w:rsid w:val="00BD539C"/>
    <w:rsid w:val="00BD5633"/>
    <w:rsid w:val="00BD5B18"/>
    <w:rsid w:val="00BD66DB"/>
    <w:rsid w:val="00BD7590"/>
    <w:rsid w:val="00BD7C82"/>
    <w:rsid w:val="00BE1394"/>
    <w:rsid w:val="00BE1B82"/>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52"/>
    <w:rsid w:val="00C15A63"/>
    <w:rsid w:val="00C15C22"/>
    <w:rsid w:val="00C15D8A"/>
    <w:rsid w:val="00C164A8"/>
    <w:rsid w:val="00C1686C"/>
    <w:rsid w:val="00C17F8C"/>
    <w:rsid w:val="00C20384"/>
    <w:rsid w:val="00C20F46"/>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A1B"/>
    <w:rsid w:val="00C41A6E"/>
    <w:rsid w:val="00C425CC"/>
    <w:rsid w:val="00C428D9"/>
    <w:rsid w:val="00C42CF6"/>
    <w:rsid w:val="00C43249"/>
    <w:rsid w:val="00C4332D"/>
    <w:rsid w:val="00C436D5"/>
    <w:rsid w:val="00C446B0"/>
    <w:rsid w:val="00C44FE0"/>
    <w:rsid w:val="00C45290"/>
    <w:rsid w:val="00C45390"/>
    <w:rsid w:val="00C46118"/>
    <w:rsid w:val="00C46585"/>
    <w:rsid w:val="00C469FA"/>
    <w:rsid w:val="00C46B49"/>
    <w:rsid w:val="00C46B9C"/>
    <w:rsid w:val="00C46E72"/>
    <w:rsid w:val="00C47597"/>
    <w:rsid w:val="00C47630"/>
    <w:rsid w:val="00C47C13"/>
    <w:rsid w:val="00C50A0A"/>
    <w:rsid w:val="00C52A28"/>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25BE"/>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5886"/>
    <w:rsid w:val="00C861C2"/>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B3C"/>
    <w:rsid w:val="00C97FC3"/>
    <w:rsid w:val="00CA056B"/>
    <w:rsid w:val="00CA15DD"/>
    <w:rsid w:val="00CA18AA"/>
    <w:rsid w:val="00CA1B19"/>
    <w:rsid w:val="00CA3294"/>
    <w:rsid w:val="00CA4163"/>
    <w:rsid w:val="00CA4999"/>
    <w:rsid w:val="00CA4E6B"/>
    <w:rsid w:val="00CA4FAA"/>
    <w:rsid w:val="00CA623A"/>
    <w:rsid w:val="00CA6D7E"/>
    <w:rsid w:val="00CA76FD"/>
    <w:rsid w:val="00CB058A"/>
    <w:rsid w:val="00CB0B43"/>
    <w:rsid w:val="00CB0D93"/>
    <w:rsid w:val="00CB1B96"/>
    <w:rsid w:val="00CB1DFE"/>
    <w:rsid w:val="00CB2435"/>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C6C"/>
    <w:rsid w:val="00CE2D5D"/>
    <w:rsid w:val="00CE45C1"/>
    <w:rsid w:val="00CE4968"/>
    <w:rsid w:val="00CE50B1"/>
    <w:rsid w:val="00CE5214"/>
    <w:rsid w:val="00CE5494"/>
    <w:rsid w:val="00CE54A7"/>
    <w:rsid w:val="00CE694C"/>
    <w:rsid w:val="00CE6E63"/>
    <w:rsid w:val="00CE71E0"/>
    <w:rsid w:val="00CE799C"/>
    <w:rsid w:val="00CE7F21"/>
    <w:rsid w:val="00CF0B36"/>
    <w:rsid w:val="00CF0CEA"/>
    <w:rsid w:val="00CF1340"/>
    <w:rsid w:val="00CF16D7"/>
    <w:rsid w:val="00CF239C"/>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4422"/>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065"/>
    <w:rsid w:val="00D14BB8"/>
    <w:rsid w:val="00D14D29"/>
    <w:rsid w:val="00D14E11"/>
    <w:rsid w:val="00D14EC5"/>
    <w:rsid w:val="00D15BE8"/>
    <w:rsid w:val="00D15F55"/>
    <w:rsid w:val="00D16274"/>
    <w:rsid w:val="00D1629D"/>
    <w:rsid w:val="00D1631F"/>
    <w:rsid w:val="00D1712A"/>
    <w:rsid w:val="00D1716D"/>
    <w:rsid w:val="00D17FDF"/>
    <w:rsid w:val="00D17FE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19F"/>
    <w:rsid w:val="00D34C32"/>
    <w:rsid w:val="00D3546A"/>
    <w:rsid w:val="00D3667D"/>
    <w:rsid w:val="00D370E9"/>
    <w:rsid w:val="00D377DC"/>
    <w:rsid w:val="00D4012C"/>
    <w:rsid w:val="00D40896"/>
    <w:rsid w:val="00D40A1C"/>
    <w:rsid w:val="00D4158F"/>
    <w:rsid w:val="00D419BE"/>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30BC"/>
    <w:rsid w:val="00D53562"/>
    <w:rsid w:val="00D5446A"/>
    <w:rsid w:val="00D545A8"/>
    <w:rsid w:val="00D54816"/>
    <w:rsid w:val="00D54E9F"/>
    <w:rsid w:val="00D54F9B"/>
    <w:rsid w:val="00D558AD"/>
    <w:rsid w:val="00D559C4"/>
    <w:rsid w:val="00D55A51"/>
    <w:rsid w:val="00D55DF0"/>
    <w:rsid w:val="00D55E8E"/>
    <w:rsid w:val="00D56B31"/>
    <w:rsid w:val="00D56DC9"/>
    <w:rsid w:val="00D570EE"/>
    <w:rsid w:val="00D573B1"/>
    <w:rsid w:val="00D603A9"/>
    <w:rsid w:val="00D60715"/>
    <w:rsid w:val="00D60E23"/>
    <w:rsid w:val="00D611A8"/>
    <w:rsid w:val="00D613F4"/>
    <w:rsid w:val="00D62245"/>
    <w:rsid w:val="00D624E7"/>
    <w:rsid w:val="00D63436"/>
    <w:rsid w:val="00D6377C"/>
    <w:rsid w:val="00D63D7D"/>
    <w:rsid w:val="00D64FA0"/>
    <w:rsid w:val="00D6699C"/>
    <w:rsid w:val="00D67533"/>
    <w:rsid w:val="00D67B00"/>
    <w:rsid w:val="00D70423"/>
    <w:rsid w:val="00D70460"/>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B1A"/>
    <w:rsid w:val="00D76F14"/>
    <w:rsid w:val="00D77584"/>
    <w:rsid w:val="00D7794F"/>
    <w:rsid w:val="00D77E27"/>
    <w:rsid w:val="00D80357"/>
    <w:rsid w:val="00D8070B"/>
    <w:rsid w:val="00D80878"/>
    <w:rsid w:val="00D80AC9"/>
    <w:rsid w:val="00D813D7"/>
    <w:rsid w:val="00D82BB9"/>
    <w:rsid w:val="00D82D18"/>
    <w:rsid w:val="00D8321C"/>
    <w:rsid w:val="00D8335F"/>
    <w:rsid w:val="00D835DF"/>
    <w:rsid w:val="00D83DA8"/>
    <w:rsid w:val="00D84A7E"/>
    <w:rsid w:val="00D85322"/>
    <w:rsid w:val="00D85C05"/>
    <w:rsid w:val="00D8640C"/>
    <w:rsid w:val="00D864C1"/>
    <w:rsid w:val="00D86C00"/>
    <w:rsid w:val="00D8703A"/>
    <w:rsid w:val="00D87F5E"/>
    <w:rsid w:val="00D9095F"/>
    <w:rsid w:val="00D91100"/>
    <w:rsid w:val="00D91785"/>
    <w:rsid w:val="00D91944"/>
    <w:rsid w:val="00D92530"/>
    <w:rsid w:val="00D927F7"/>
    <w:rsid w:val="00D93824"/>
    <w:rsid w:val="00D943C8"/>
    <w:rsid w:val="00D94B1D"/>
    <w:rsid w:val="00D94FA0"/>
    <w:rsid w:val="00D9512E"/>
    <w:rsid w:val="00D95383"/>
    <w:rsid w:val="00D959BF"/>
    <w:rsid w:val="00D95A3C"/>
    <w:rsid w:val="00D9607B"/>
    <w:rsid w:val="00D968EA"/>
    <w:rsid w:val="00D96AB8"/>
    <w:rsid w:val="00D96B00"/>
    <w:rsid w:val="00D96D13"/>
    <w:rsid w:val="00D979DD"/>
    <w:rsid w:val="00D97EC6"/>
    <w:rsid w:val="00DA0112"/>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8B9"/>
    <w:rsid w:val="00DB4DD9"/>
    <w:rsid w:val="00DB4F86"/>
    <w:rsid w:val="00DB5174"/>
    <w:rsid w:val="00DB54B9"/>
    <w:rsid w:val="00DB6A45"/>
    <w:rsid w:val="00DB6E78"/>
    <w:rsid w:val="00DB6F06"/>
    <w:rsid w:val="00DC0E20"/>
    <w:rsid w:val="00DC0E27"/>
    <w:rsid w:val="00DC1104"/>
    <w:rsid w:val="00DC1AD7"/>
    <w:rsid w:val="00DC21F1"/>
    <w:rsid w:val="00DC2259"/>
    <w:rsid w:val="00DC2269"/>
    <w:rsid w:val="00DC2BEC"/>
    <w:rsid w:val="00DC2C6B"/>
    <w:rsid w:val="00DC4412"/>
    <w:rsid w:val="00DC4F23"/>
    <w:rsid w:val="00DC5697"/>
    <w:rsid w:val="00DC5B0C"/>
    <w:rsid w:val="00DC696A"/>
    <w:rsid w:val="00DC7515"/>
    <w:rsid w:val="00DC7882"/>
    <w:rsid w:val="00DC78CF"/>
    <w:rsid w:val="00DC7EF9"/>
    <w:rsid w:val="00DD02D5"/>
    <w:rsid w:val="00DD0413"/>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4F3"/>
    <w:rsid w:val="00DD570E"/>
    <w:rsid w:val="00DD5C7B"/>
    <w:rsid w:val="00DD5F31"/>
    <w:rsid w:val="00DD6521"/>
    <w:rsid w:val="00DD6663"/>
    <w:rsid w:val="00DD692E"/>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1B9"/>
    <w:rsid w:val="00DE68A1"/>
    <w:rsid w:val="00DE6C12"/>
    <w:rsid w:val="00DE6C78"/>
    <w:rsid w:val="00DE727E"/>
    <w:rsid w:val="00DE7A72"/>
    <w:rsid w:val="00DE7B69"/>
    <w:rsid w:val="00DF0439"/>
    <w:rsid w:val="00DF07C4"/>
    <w:rsid w:val="00DF0FEC"/>
    <w:rsid w:val="00DF10CC"/>
    <w:rsid w:val="00DF1667"/>
    <w:rsid w:val="00DF1F76"/>
    <w:rsid w:val="00DF2407"/>
    <w:rsid w:val="00DF24A5"/>
    <w:rsid w:val="00DF446F"/>
    <w:rsid w:val="00DF4623"/>
    <w:rsid w:val="00DF46D8"/>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84E"/>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130E"/>
    <w:rsid w:val="00E21492"/>
    <w:rsid w:val="00E217E4"/>
    <w:rsid w:val="00E21885"/>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3ADE"/>
    <w:rsid w:val="00E44066"/>
    <w:rsid w:val="00E44076"/>
    <w:rsid w:val="00E44C43"/>
    <w:rsid w:val="00E46009"/>
    <w:rsid w:val="00E461F4"/>
    <w:rsid w:val="00E46F27"/>
    <w:rsid w:val="00E4776A"/>
    <w:rsid w:val="00E5021C"/>
    <w:rsid w:val="00E503ED"/>
    <w:rsid w:val="00E50604"/>
    <w:rsid w:val="00E5092A"/>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00E"/>
    <w:rsid w:val="00E77BC9"/>
    <w:rsid w:val="00E80115"/>
    <w:rsid w:val="00E80369"/>
    <w:rsid w:val="00E80C18"/>
    <w:rsid w:val="00E80D8A"/>
    <w:rsid w:val="00E81523"/>
    <w:rsid w:val="00E826CC"/>
    <w:rsid w:val="00E82E50"/>
    <w:rsid w:val="00E84094"/>
    <w:rsid w:val="00E841C6"/>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5D"/>
    <w:rsid w:val="00EA3DC2"/>
    <w:rsid w:val="00EA4422"/>
    <w:rsid w:val="00EA4438"/>
    <w:rsid w:val="00EA47BB"/>
    <w:rsid w:val="00EA53BB"/>
    <w:rsid w:val="00EA5986"/>
    <w:rsid w:val="00EA5B37"/>
    <w:rsid w:val="00EA66A0"/>
    <w:rsid w:val="00EA70E0"/>
    <w:rsid w:val="00EA74D8"/>
    <w:rsid w:val="00EA767C"/>
    <w:rsid w:val="00EB0067"/>
    <w:rsid w:val="00EB0669"/>
    <w:rsid w:val="00EB0B78"/>
    <w:rsid w:val="00EB0FE6"/>
    <w:rsid w:val="00EB13BF"/>
    <w:rsid w:val="00EB1483"/>
    <w:rsid w:val="00EB1B7D"/>
    <w:rsid w:val="00EB1DE2"/>
    <w:rsid w:val="00EB2985"/>
    <w:rsid w:val="00EB3328"/>
    <w:rsid w:val="00EB35A1"/>
    <w:rsid w:val="00EB3692"/>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630"/>
    <w:rsid w:val="00EF2ECD"/>
    <w:rsid w:val="00EF2EEA"/>
    <w:rsid w:val="00EF2FAD"/>
    <w:rsid w:val="00EF359C"/>
    <w:rsid w:val="00EF370F"/>
    <w:rsid w:val="00EF3746"/>
    <w:rsid w:val="00EF42EF"/>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5C4"/>
    <w:rsid w:val="00F256AF"/>
    <w:rsid w:val="00F2578E"/>
    <w:rsid w:val="00F25D75"/>
    <w:rsid w:val="00F25F87"/>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6C9C"/>
    <w:rsid w:val="00F374F6"/>
    <w:rsid w:val="00F3755E"/>
    <w:rsid w:val="00F37DEB"/>
    <w:rsid w:val="00F37ECE"/>
    <w:rsid w:val="00F410B8"/>
    <w:rsid w:val="00F413D9"/>
    <w:rsid w:val="00F419F9"/>
    <w:rsid w:val="00F41BD7"/>
    <w:rsid w:val="00F41F4C"/>
    <w:rsid w:val="00F432E7"/>
    <w:rsid w:val="00F435CE"/>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CE1"/>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2AB"/>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A36"/>
    <w:rsid w:val="00F74EFA"/>
    <w:rsid w:val="00F7564F"/>
    <w:rsid w:val="00F757BF"/>
    <w:rsid w:val="00F75AB5"/>
    <w:rsid w:val="00F75B6C"/>
    <w:rsid w:val="00F760D2"/>
    <w:rsid w:val="00F76CF0"/>
    <w:rsid w:val="00F76E15"/>
    <w:rsid w:val="00F80FB6"/>
    <w:rsid w:val="00F821DB"/>
    <w:rsid w:val="00F82ACB"/>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17C3"/>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4041"/>
    <w:rsid w:val="00FA4A65"/>
    <w:rsid w:val="00FA4E42"/>
    <w:rsid w:val="00FA5BD8"/>
    <w:rsid w:val="00FA6587"/>
    <w:rsid w:val="00FA7496"/>
    <w:rsid w:val="00FA75BB"/>
    <w:rsid w:val="00FA778C"/>
    <w:rsid w:val="00FA7B3E"/>
    <w:rsid w:val="00FA7BE9"/>
    <w:rsid w:val="00FA7C61"/>
    <w:rsid w:val="00FA7E0B"/>
    <w:rsid w:val="00FB01C5"/>
    <w:rsid w:val="00FB130E"/>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4FB"/>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3484628">
      <w:bodyDiv w:val="1"/>
      <w:marLeft w:val="0"/>
      <w:marRight w:val="0"/>
      <w:marTop w:val="0"/>
      <w:marBottom w:val="0"/>
      <w:divBdr>
        <w:top w:val="none" w:sz="0" w:space="0" w:color="auto"/>
        <w:left w:val="none" w:sz="0" w:space="0" w:color="auto"/>
        <w:bottom w:val="none" w:sz="0" w:space="0" w:color="auto"/>
        <w:right w:val="none" w:sz="0" w:space="0" w:color="auto"/>
      </w:divBdr>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1935897363">
      <w:bodyDiv w:val="1"/>
      <w:marLeft w:val="0"/>
      <w:marRight w:val="0"/>
      <w:marTop w:val="0"/>
      <w:marBottom w:val="0"/>
      <w:divBdr>
        <w:top w:val="none" w:sz="0" w:space="0" w:color="auto"/>
        <w:left w:val="none" w:sz="0" w:space="0" w:color="auto"/>
        <w:bottom w:val="none" w:sz="0" w:space="0" w:color="auto"/>
        <w:right w:val="none" w:sz="0" w:space="0" w:color="auto"/>
      </w:divBdr>
      <w:divsChild>
        <w:div w:id="1132095909">
          <w:marLeft w:val="1080"/>
          <w:marRight w:val="0"/>
          <w:marTop w:val="10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6</Pages>
  <Words>2104</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12</cp:revision>
  <cp:lastPrinted>2009-01-30T04:53:00Z</cp:lastPrinted>
  <dcterms:created xsi:type="dcterms:W3CDTF">2023-08-11T19:58:00Z</dcterms:created>
  <dcterms:modified xsi:type="dcterms:W3CDTF">2023-08-23T14:10:00Z</dcterms:modified>
</cp:coreProperties>
</file>